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361B0" w14:textId="5A643BE9" w:rsidR="00FE5A87" w:rsidRPr="00A14192" w:rsidRDefault="00FE5A87" w:rsidP="002507D0">
      <w:pPr>
        <w:pStyle w:val="Title"/>
        <w:rPr>
          <w:b w:val="0"/>
        </w:rPr>
      </w:pPr>
      <w:r>
        <w:t xml:space="preserve">Disturbance Response Monitoring </w:t>
      </w:r>
      <w:r w:rsidR="00B814F4">
        <w:t>202</w:t>
      </w:r>
      <w:r w:rsidR="008650BF">
        <w:t>4</w:t>
      </w:r>
      <w:r w:rsidR="00D060E7">
        <w:t xml:space="preserve"> </w:t>
      </w:r>
      <w:r>
        <w:t>In-Water Protocol</w:t>
      </w:r>
    </w:p>
    <w:p w14:paraId="34BE493A" w14:textId="6B1E8DE5" w:rsidR="005B39BD" w:rsidRPr="00CD5984" w:rsidRDefault="005B39BD" w:rsidP="00CD5984">
      <w:pPr>
        <w:pStyle w:val="Heading1"/>
        <w:rPr>
          <w:b w:val="0"/>
        </w:rPr>
      </w:pPr>
      <w:r w:rsidRPr="003C584E">
        <w:t>Site Selection</w:t>
      </w:r>
    </w:p>
    <w:p w14:paraId="030C111D" w14:textId="50E44DB2" w:rsidR="005B39BD" w:rsidRPr="003C584E" w:rsidRDefault="005B39BD" w:rsidP="005B39BD">
      <w:pPr>
        <w:rPr>
          <w:rFonts w:ascii="Times New Roman" w:hAnsi="Times New Roman" w:cs="Times New Roman"/>
          <w:color w:val="000000"/>
        </w:rPr>
      </w:pPr>
      <w:r w:rsidRPr="003C584E">
        <w:rPr>
          <w:rFonts w:ascii="Times New Roman" w:hAnsi="Times New Roman" w:cs="Times New Roman"/>
          <w:color w:val="000000"/>
        </w:rPr>
        <w:t xml:space="preserve">All sites will be </w:t>
      </w:r>
      <w:r w:rsidR="00BE2D39" w:rsidRPr="003C584E">
        <w:rPr>
          <w:rFonts w:ascii="Times New Roman" w:hAnsi="Times New Roman" w:cs="Times New Roman"/>
          <w:color w:val="000000"/>
        </w:rPr>
        <w:t>predetermined,</w:t>
      </w:r>
      <w:r w:rsidRPr="003C584E">
        <w:rPr>
          <w:rFonts w:ascii="Times New Roman" w:hAnsi="Times New Roman" w:cs="Times New Roman"/>
          <w:color w:val="000000"/>
        </w:rPr>
        <w:t xml:space="preserve"> and GPS coordinates will be assigned to each dive team in advance of the survey start date.  The FRRP DRM </w:t>
      </w:r>
      <w:r w:rsidR="002B78F1">
        <w:rPr>
          <w:rFonts w:ascii="Times New Roman" w:hAnsi="Times New Roman" w:cs="Times New Roman"/>
          <w:color w:val="000000"/>
        </w:rPr>
        <w:t xml:space="preserve">sampling </w:t>
      </w:r>
      <w:r w:rsidRPr="003C584E">
        <w:rPr>
          <w:rFonts w:ascii="Times New Roman" w:hAnsi="Times New Roman" w:cs="Times New Roman"/>
          <w:color w:val="000000"/>
        </w:rPr>
        <w:t xml:space="preserve">approach is a probabilistic survey design using a randomized stratification appropriate for population census and prevalence. The primary sampling unit is a ‘site’ defined as a </w:t>
      </w:r>
      <w:r>
        <w:rPr>
          <w:rFonts w:ascii="Times New Roman" w:hAnsi="Times New Roman" w:cs="Times New Roman"/>
          <w:color w:val="000000"/>
        </w:rPr>
        <w:t>5</w:t>
      </w:r>
      <w:r w:rsidRPr="003C584E">
        <w:rPr>
          <w:rFonts w:ascii="Times New Roman" w:hAnsi="Times New Roman" w:cs="Times New Roman"/>
          <w:color w:val="000000"/>
        </w:rPr>
        <w:t xml:space="preserve">0m x </w:t>
      </w:r>
      <w:r>
        <w:rPr>
          <w:rFonts w:ascii="Times New Roman" w:hAnsi="Times New Roman" w:cs="Times New Roman"/>
          <w:color w:val="000000"/>
        </w:rPr>
        <w:t>5</w:t>
      </w:r>
      <w:r w:rsidRPr="003C584E">
        <w:rPr>
          <w:rFonts w:ascii="Times New Roman" w:hAnsi="Times New Roman" w:cs="Times New Roman"/>
          <w:color w:val="000000"/>
        </w:rPr>
        <w:t xml:space="preserve">0m cell where </w:t>
      </w:r>
      <w:r>
        <w:rPr>
          <w:rFonts w:ascii="Times New Roman" w:hAnsi="Times New Roman" w:cs="Times New Roman"/>
          <w:color w:val="000000"/>
        </w:rPr>
        <w:t>four</w:t>
      </w:r>
      <w:r w:rsidRPr="003C584E">
        <w:rPr>
          <w:rFonts w:ascii="Times New Roman" w:hAnsi="Times New Roman" w:cs="Times New Roman"/>
          <w:color w:val="000000"/>
        </w:rPr>
        <w:t xml:space="preserve"> transects will be surveyed.  A ‘transect’ is defined as a 1</w:t>
      </w:r>
      <w:r w:rsidR="00AE3043">
        <w:rPr>
          <w:rFonts w:ascii="Times New Roman" w:hAnsi="Times New Roman" w:cs="Times New Roman"/>
          <w:color w:val="000000"/>
        </w:rPr>
        <w:t xml:space="preserve">0m </w:t>
      </w:r>
      <w:r w:rsidRPr="003C584E">
        <w:rPr>
          <w:rFonts w:ascii="Times New Roman" w:hAnsi="Times New Roman" w:cs="Times New Roman"/>
          <w:color w:val="000000"/>
        </w:rPr>
        <w:t>x</w:t>
      </w:r>
      <w:r w:rsidR="00AE3043">
        <w:rPr>
          <w:rFonts w:ascii="Times New Roman" w:hAnsi="Times New Roman" w:cs="Times New Roman"/>
          <w:color w:val="000000"/>
        </w:rPr>
        <w:t xml:space="preserve"> </w:t>
      </w:r>
      <w:r w:rsidRPr="003C584E">
        <w:rPr>
          <w:rFonts w:ascii="Times New Roman" w:hAnsi="Times New Roman" w:cs="Times New Roman"/>
          <w:color w:val="000000"/>
        </w:rPr>
        <w:t>1</w:t>
      </w:r>
      <w:r w:rsidR="00AE3043">
        <w:rPr>
          <w:rFonts w:ascii="Times New Roman" w:hAnsi="Times New Roman" w:cs="Times New Roman"/>
          <w:color w:val="000000"/>
        </w:rPr>
        <w:t>m</w:t>
      </w:r>
      <w:r w:rsidRPr="003C584E">
        <w:rPr>
          <w:rFonts w:ascii="Times New Roman" w:hAnsi="Times New Roman" w:cs="Times New Roman"/>
          <w:color w:val="000000"/>
        </w:rPr>
        <w:t xml:space="preserve"> belt survey area on the reef. At a minimum, the survey design calls for </w:t>
      </w:r>
      <w:r w:rsidR="00B90BAE">
        <w:rPr>
          <w:rFonts w:ascii="Times New Roman" w:hAnsi="Times New Roman" w:cs="Times New Roman"/>
          <w:color w:val="000000"/>
        </w:rPr>
        <w:t>two</w:t>
      </w:r>
      <w:r w:rsidRPr="003C584E">
        <w:rPr>
          <w:rFonts w:ascii="Times New Roman" w:hAnsi="Times New Roman" w:cs="Times New Roman"/>
          <w:color w:val="000000"/>
        </w:rPr>
        <w:t xml:space="preserve"> sites per reef ‘strat</w:t>
      </w:r>
      <w:r w:rsidR="00877860">
        <w:rPr>
          <w:rFonts w:ascii="Times New Roman" w:hAnsi="Times New Roman" w:cs="Times New Roman"/>
          <w:color w:val="000000"/>
        </w:rPr>
        <w:t>um</w:t>
      </w:r>
      <w:r w:rsidRPr="003C584E">
        <w:rPr>
          <w:rFonts w:ascii="Times New Roman" w:hAnsi="Times New Roman" w:cs="Times New Roman"/>
          <w:color w:val="000000"/>
        </w:rPr>
        <w:t xml:space="preserve">’. </w:t>
      </w:r>
      <w:r>
        <w:rPr>
          <w:rFonts w:ascii="Times New Roman" w:hAnsi="Times New Roman" w:cs="Times New Roman"/>
          <w:color w:val="000000"/>
        </w:rPr>
        <w:t xml:space="preserve"> </w:t>
      </w:r>
      <w:r w:rsidRPr="003C584E">
        <w:rPr>
          <w:rFonts w:ascii="Times New Roman" w:hAnsi="Times New Roman" w:cs="Times New Roman"/>
          <w:color w:val="000000"/>
        </w:rPr>
        <w:t xml:space="preserve">The strata have been refined in recent years and is based on sub-regional divisions, cross shelf divisions, habitat type, and bathymetry. This stratification framework continues to be revisited each year and is being iteratively improved to more accurately describe how reef community types are organized. </w:t>
      </w:r>
      <w:r w:rsidR="00B90BAE" w:rsidRPr="003C584E">
        <w:rPr>
          <w:rFonts w:ascii="Times New Roman" w:hAnsi="Times New Roman" w:cs="Times New Roman"/>
          <w:color w:val="000000"/>
        </w:rPr>
        <w:t xml:space="preserve">More sites are allocated to </w:t>
      </w:r>
      <w:r w:rsidR="0028291F">
        <w:rPr>
          <w:rFonts w:ascii="Times New Roman" w:hAnsi="Times New Roman" w:cs="Times New Roman"/>
          <w:color w:val="000000"/>
        </w:rPr>
        <w:t xml:space="preserve">strata with </w:t>
      </w:r>
      <w:r w:rsidR="00B90BAE" w:rsidRPr="003C584E">
        <w:rPr>
          <w:rFonts w:ascii="Times New Roman" w:hAnsi="Times New Roman" w:cs="Times New Roman"/>
          <w:color w:val="000000"/>
        </w:rPr>
        <w:t xml:space="preserve">higher variability such as patch reefs.  </w:t>
      </w:r>
    </w:p>
    <w:p w14:paraId="00F92D40" w14:textId="0C3D4CFE" w:rsidR="005B39BD" w:rsidRPr="003C584E" w:rsidRDefault="005B39BD" w:rsidP="005B39BD">
      <w:pPr>
        <w:rPr>
          <w:rFonts w:ascii="Times New Roman" w:hAnsi="Times New Roman" w:cs="Times New Roman"/>
          <w:bCs/>
          <w:color w:val="000000"/>
        </w:rPr>
      </w:pPr>
      <w:r w:rsidRPr="003C584E">
        <w:rPr>
          <w:rFonts w:ascii="Times New Roman" w:hAnsi="Times New Roman" w:cs="Times New Roman"/>
          <w:color w:val="000000"/>
        </w:rPr>
        <w:t xml:space="preserve">The sites assigned to each </w:t>
      </w:r>
      <w:r w:rsidR="00B90BAE" w:rsidRPr="003C584E">
        <w:rPr>
          <w:rFonts w:ascii="Times New Roman" w:hAnsi="Times New Roman" w:cs="Times New Roman"/>
          <w:color w:val="000000"/>
        </w:rPr>
        <w:t>stratum</w:t>
      </w:r>
      <w:r w:rsidRPr="003C584E">
        <w:rPr>
          <w:rFonts w:ascii="Times New Roman" w:hAnsi="Times New Roman" w:cs="Times New Roman"/>
          <w:color w:val="000000"/>
        </w:rPr>
        <w:t xml:space="preserve"> will have a primary and secondary set of GPS coordinates</w:t>
      </w:r>
      <w:r w:rsidR="00B90BAE">
        <w:rPr>
          <w:rFonts w:ascii="Times New Roman" w:hAnsi="Times New Roman" w:cs="Times New Roman"/>
          <w:color w:val="000000"/>
        </w:rPr>
        <w:t xml:space="preserve">. Surveyors should </w:t>
      </w:r>
      <w:r w:rsidRPr="003C584E">
        <w:rPr>
          <w:rFonts w:ascii="Times New Roman" w:hAnsi="Times New Roman" w:cs="Times New Roman"/>
          <w:color w:val="000000"/>
        </w:rPr>
        <w:t>first attempt to locate coral habitat at the primary co</w:t>
      </w:r>
      <w:r>
        <w:rPr>
          <w:rFonts w:ascii="Times New Roman" w:hAnsi="Times New Roman" w:cs="Times New Roman"/>
          <w:color w:val="000000"/>
        </w:rPr>
        <w:t>ordinates</w:t>
      </w:r>
      <w:r w:rsidR="00AE5ED2">
        <w:rPr>
          <w:rFonts w:ascii="Times New Roman" w:hAnsi="Times New Roman" w:cs="Times New Roman"/>
          <w:color w:val="000000"/>
        </w:rPr>
        <w:t xml:space="preserve"> by</w:t>
      </w:r>
      <w:r>
        <w:rPr>
          <w:rFonts w:ascii="Times New Roman" w:hAnsi="Times New Roman" w:cs="Times New Roman"/>
          <w:color w:val="000000"/>
        </w:rPr>
        <w:t xml:space="preserve"> search</w:t>
      </w:r>
      <w:r w:rsidR="00AE5ED2">
        <w:rPr>
          <w:rFonts w:ascii="Times New Roman" w:hAnsi="Times New Roman" w:cs="Times New Roman"/>
          <w:color w:val="000000"/>
        </w:rPr>
        <w:t xml:space="preserve">ing </w:t>
      </w:r>
      <w:r w:rsidR="00FE5A87">
        <w:rPr>
          <w:rFonts w:ascii="Times New Roman" w:hAnsi="Times New Roman" w:cs="Times New Roman"/>
          <w:color w:val="000000"/>
        </w:rPr>
        <w:t>within</w:t>
      </w:r>
      <w:r>
        <w:rPr>
          <w:rFonts w:ascii="Times New Roman" w:hAnsi="Times New Roman" w:cs="Times New Roman"/>
          <w:color w:val="000000"/>
        </w:rPr>
        <w:t xml:space="preserve"> a 25</w:t>
      </w:r>
      <w:r w:rsidRPr="003C584E">
        <w:rPr>
          <w:rFonts w:ascii="Times New Roman" w:hAnsi="Times New Roman" w:cs="Times New Roman"/>
          <w:color w:val="000000"/>
        </w:rPr>
        <w:t>m radius around the GPS point. If suitable (</w:t>
      </w:r>
      <w:r w:rsidR="00AE5ED2">
        <w:rPr>
          <w:rFonts w:ascii="Times New Roman" w:hAnsi="Times New Roman" w:cs="Times New Roman"/>
          <w:color w:val="000000"/>
        </w:rPr>
        <w:t>hard</w:t>
      </w:r>
      <w:r w:rsidRPr="003C584E">
        <w:rPr>
          <w:rFonts w:ascii="Times New Roman" w:hAnsi="Times New Roman" w:cs="Times New Roman"/>
          <w:color w:val="000000"/>
        </w:rPr>
        <w:t xml:space="preserve">bottom) coral habitat is found, </w:t>
      </w:r>
      <w:r w:rsidR="0053401F">
        <w:rPr>
          <w:rFonts w:ascii="Times New Roman" w:hAnsi="Times New Roman" w:cs="Times New Roman"/>
          <w:color w:val="000000"/>
        </w:rPr>
        <w:t>proceed to survey the site</w:t>
      </w:r>
      <w:r w:rsidRPr="003C584E">
        <w:rPr>
          <w:rFonts w:ascii="Times New Roman" w:hAnsi="Times New Roman" w:cs="Times New Roman"/>
          <w:color w:val="000000"/>
        </w:rPr>
        <w:t xml:space="preserve">. If suitable habitat is not found within the </w:t>
      </w:r>
      <w:r w:rsidR="0053401F">
        <w:rPr>
          <w:rFonts w:ascii="Times New Roman" w:hAnsi="Times New Roman" w:cs="Times New Roman"/>
          <w:color w:val="000000"/>
        </w:rPr>
        <w:t>25</w:t>
      </w:r>
      <w:r w:rsidRPr="003C584E">
        <w:rPr>
          <w:rFonts w:ascii="Times New Roman" w:hAnsi="Times New Roman" w:cs="Times New Roman"/>
          <w:color w:val="000000"/>
        </w:rPr>
        <w:t xml:space="preserve">m radius surrounding the GPS point, </w:t>
      </w:r>
      <w:r w:rsidR="00F15784">
        <w:rPr>
          <w:rFonts w:ascii="Times New Roman" w:hAnsi="Times New Roman" w:cs="Times New Roman"/>
          <w:color w:val="000000"/>
        </w:rPr>
        <w:t xml:space="preserve">you may </w:t>
      </w:r>
      <w:r w:rsidRPr="003C584E">
        <w:rPr>
          <w:rFonts w:ascii="Times New Roman" w:hAnsi="Times New Roman" w:cs="Times New Roman"/>
          <w:color w:val="000000"/>
        </w:rPr>
        <w:t>proceed to another primary coordinate</w:t>
      </w:r>
      <w:r w:rsidR="00F15784">
        <w:rPr>
          <w:rFonts w:ascii="Times New Roman" w:hAnsi="Times New Roman" w:cs="Times New Roman"/>
          <w:color w:val="000000"/>
        </w:rPr>
        <w:t>,</w:t>
      </w:r>
      <w:r w:rsidR="00877860">
        <w:rPr>
          <w:rFonts w:ascii="Times New Roman" w:hAnsi="Times New Roman" w:cs="Times New Roman"/>
          <w:color w:val="000000"/>
        </w:rPr>
        <w:t xml:space="preserve"> </w:t>
      </w:r>
      <w:r w:rsidRPr="003C584E">
        <w:rPr>
          <w:rFonts w:ascii="Times New Roman" w:hAnsi="Times New Roman" w:cs="Times New Roman"/>
          <w:color w:val="000000"/>
        </w:rPr>
        <w:t>within the same strat</w:t>
      </w:r>
      <w:r w:rsidR="00877860">
        <w:rPr>
          <w:rFonts w:ascii="Times New Roman" w:hAnsi="Times New Roman" w:cs="Times New Roman"/>
          <w:color w:val="000000"/>
        </w:rPr>
        <w:t>um</w:t>
      </w:r>
      <w:r w:rsidR="00F15784">
        <w:rPr>
          <w:rFonts w:ascii="Times New Roman" w:hAnsi="Times New Roman" w:cs="Times New Roman"/>
          <w:color w:val="000000"/>
        </w:rPr>
        <w:t>,</w:t>
      </w:r>
      <w:r w:rsidRPr="003C584E">
        <w:rPr>
          <w:rFonts w:ascii="Times New Roman" w:hAnsi="Times New Roman" w:cs="Times New Roman"/>
          <w:color w:val="000000"/>
        </w:rPr>
        <w:t xml:space="preserve"> or</w:t>
      </w:r>
      <w:r w:rsidR="00770FCC">
        <w:rPr>
          <w:rFonts w:ascii="Times New Roman" w:hAnsi="Times New Roman" w:cs="Times New Roman"/>
          <w:color w:val="000000"/>
        </w:rPr>
        <w:t>,</w:t>
      </w:r>
      <w:r w:rsidR="006D4827">
        <w:rPr>
          <w:rFonts w:ascii="Times New Roman" w:hAnsi="Times New Roman" w:cs="Times New Roman"/>
          <w:color w:val="000000"/>
        </w:rPr>
        <w:t xml:space="preserve"> if this is not possible</w:t>
      </w:r>
      <w:r w:rsidR="00770FCC">
        <w:rPr>
          <w:rFonts w:ascii="Times New Roman" w:hAnsi="Times New Roman" w:cs="Times New Roman"/>
          <w:color w:val="000000"/>
        </w:rPr>
        <w:t>,</w:t>
      </w:r>
      <w:r w:rsidRPr="003C584E">
        <w:rPr>
          <w:rFonts w:ascii="Times New Roman" w:hAnsi="Times New Roman" w:cs="Times New Roman"/>
          <w:color w:val="000000"/>
        </w:rPr>
        <w:t xml:space="preserve"> to a secondary coordinate within the same strat</w:t>
      </w:r>
      <w:r w:rsidR="00877860">
        <w:rPr>
          <w:rFonts w:ascii="Times New Roman" w:hAnsi="Times New Roman" w:cs="Times New Roman"/>
          <w:color w:val="000000"/>
        </w:rPr>
        <w:t>um</w:t>
      </w:r>
      <w:r w:rsidRPr="003C584E">
        <w:rPr>
          <w:rFonts w:ascii="Times New Roman" w:hAnsi="Times New Roman" w:cs="Times New Roman"/>
          <w:color w:val="000000"/>
        </w:rPr>
        <w:t xml:space="preserve"> and repeat the procedure. If suitable survey habitat is not found at either the primary or the secondary site, you may choose an area known to have hardbottom/reef with</w:t>
      </w:r>
      <w:r w:rsidR="006D4827">
        <w:rPr>
          <w:rFonts w:ascii="Times New Roman" w:hAnsi="Times New Roman" w:cs="Times New Roman"/>
          <w:color w:val="000000"/>
        </w:rPr>
        <w:t>in</w:t>
      </w:r>
      <w:r w:rsidRPr="003C584E">
        <w:rPr>
          <w:rFonts w:ascii="Times New Roman" w:hAnsi="Times New Roman" w:cs="Times New Roman"/>
          <w:color w:val="000000"/>
        </w:rPr>
        <w:t xml:space="preserve"> </w:t>
      </w:r>
      <w:r w:rsidR="006D4827">
        <w:rPr>
          <w:rFonts w:ascii="Times New Roman" w:hAnsi="Times New Roman" w:cs="Times New Roman"/>
          <w:color w:val="000000"/>
        </w:rPr>
        <w:t>the same</w:t>
      </w:r>
      <w:r w:rsidRPr="003C584E">
        <w:rPr>
          <w:rFonts w:ascii="Times New Roman" w:hAnsi="Times New Roman" w:cs="Times New Roman"/>
          <w:color w:val="000000"/>
        </w:rPr>
        <w:t xml:space="preserve"> FRRP </w:t>
      </w:r>
      <w:r w:rsidR="006D4827">
        <w:rPr>
          <w:rFonts w:ascii="Times New Roman" w:hAnsi="Times New Roman" w:cs="Times New Roman"/>
          <w:color w:val="000000"/>
        </w:rPr>
        <w:t>strat</w:t>
      </w:r>
      <w:r w:rsidR="00877860">
        <w:rPr>
          <w:rFonts w:ascii="Times New Roman" w:hAnsi="Times New Roman" w:cs="Times New Roman"/>
          <w:color w:val="000000"/>
        </w:rPr>
        <w:t>um</w:t>
      </w:r>
      <w:r w:rsidR="006D4827" w:rsidRPr="003C584E">
        <w:rPr>
          <w:rFonts w:ascii="Times New Roman" w:hAnsi="Times New Roman" w:cs="Times New Roman"/>
          <w:color w:val="000000"/>
        </w:rPr>
        <w:t xml:space="preserve"> </w:t>
      </w:r>
      <w:r w:rsidRPr="003C584E">
        <w:rPr>
          <w:rFonts w:ascii="Times New Roman" w:hAnsi="Times New Roman" w:cs="Times New Roman"/>
          <w:color w:val="000000"/>
        </w:rPr>
        <w:t>and survey</w:t>
      </w:r>
      <w:r w:rsidR="00770FCC">
        <w:rPr>
          <w:rFonts w:ascii="Times New Roman" w:hAnsi="Times New Roman" w:cs="Times New Roman"/>
          <w:color w:val="000000"/>
        </w:rPr>
        <w:t xml:space="preserve"> it</w:t>
      </w:r>
      <w:r w:rsidRPr="003C584E">
        <w:rPr>
          <w:rFonts w:ascii="Times New Roman" w:hAnsi="Times New Roman" w:cs="Times New Roman"/>
          <w:color w:val="000000"/>
        </w:rPr>
        <w:t xml:space="preserve"> as a </w:t>
      </w:r>
      <w:r w:rsidR="006D4827">
        <w:rPr>
          <w:rFonts w:ascii="Times New Roman" w:hAnsi="Times New Roman" w:cs="Times New Roman"/>
          <w:color w:val="000000"/>
        </w:rPr>
        <w:t>“</w:t>
      </w:r>
      <w:r w:rsidRPr="003C584E">
        <w:rPr>
          <w:rFonts w:ascii="Times New Roman" w:hAnsi="Times New Roman" w:cs="Times New Roman"/>
          <w:color w:val="000000"/>
        </w:rPr>
        <w:t>strategic site</w:t>
      </w:r>
      <w:r w:rsidR="006D4827">
        <w:rPr>
          <w:rFonts w:ascii="Times New Roman" w:hAnsi="Times New Roman" w:cs="Times New Roman"/>
          <w:color w:val="000000"/>
        </w:rPr>
        <w:t>”</w:t>
      </w:r>
      <w:r w:rsidRPr="003C584E">
        <w:rPr>
          <w:rFonts w:ascii="Times New Roman" w:hAnsi="Times New Roman" w:cs="Times New Roman"/>
          <w:color w:val="000000"/>
        </w:rPr>
        <w:t xml:space="preserve">. Strategic sites (sites not within </w:t>
      </w:r>
      <w:r w:rsidR="0053401F">
        <w:rPr>
          <w:rFonts w:ascii="Times New Roman" w:hAnsi="Times New Roman" w:cs="Times New Roman"/>
          <w:color w:val="000000"/>
        </w:rPr>
        <w:t>2</w:t>
      </w:r>
      <w:r w:rsidRPr="003C584E">
        <w:rPr>
          <w:rFonts w:ascii="Times New Roman" w:hAnsi="Times New Roman" w:cs="Times New Roman"/>
          <w:color w:val="000000"/>
        </w:rPr>
        <w:t>5m of a primary or secondary coordinate within a strat</w:t>
      </w:r>
      <w:r w:rsidR="00877860">
        <w:rPr>
          <w:rFonts w:ascii="Times New Roman" w:hAnsi="Times New Roman" w:cs="Times New Roman"/>
          <w:color w:val="000000"/>
        </w:rPr>
        <w:t>um</w:t>
      </w:r>
      <w:r w:rsidRPr="003C584E">
        <w:rPr>
          <w:rFonts w:ascii="Times New Roman" w:hAnsi="Times New Roman" w:cs="Times New Roman"/>
          <w:color w:val="000000"/>
        </w:rPr>
        <w:t xml:space="preserve">) will be assigned a site number when data is recorded </w:t>
      </w:r>
      <w:r>
        <w:rPr>
          <w:rFonts w:ascii="Times New Roman" w:hAnsi="Times New Roman" w:cs="Times New Roman"/>
          <w:color w:val="000000"/>
        </w:rPr>
        <w:t xml:space="preserve">in the online data entry </w:t>
      </w:r>
      <w:r w:rsidRPr="00231613">
        <w:rPr>
          <w:rFonts w:ascii="Times New Roman" w:hAnsi="Times New Roman" w:cs="Times New Roman"/>
          <w:color w:val="000000"/>
        </w:rPr>
        <w:t>system at (</w:t>
      </w:r>
      <w:hyperlink r:id="rId11" w:history="1">
        <w:r w:rsidRPr="00231613">
          <w:rPr>
            <w:rStyle w:val="Hyperlink"/>
            <w:rFonts w:ascii="Times New Roman" w:hAnsi="Times New Roman" w:cs="Times New Roman"/>
          </w:rPr>
          <w:t>http://ocean.floridamarine.org/FRRP/</w:t>
        </w:r>
      </w:hyperlink>
      <w:r w:rsidRPr="00231613">
        <w:rPr>
          <w:rFonts w:ascii="Times New Roman" w:hAnsi="Times New Roman" w:cs="Times New Roman"/>
          <w:color w:val="000000"/>
        </w:rPr>
        <w:t xml:space="preserve">). </w:t>
      </w:r>
      <w:r w:rsidRPr="00231613">
        <w:rPr>
          <w:rFonts w:ascii="Times New Roman" w:hAnsi="Times New Roman" w:cs="Times New Roman"/>
          <w:bCs/>
          <w:color w:val="000000"/>
        </w:rPr>
        <w:t>Once</w:t>
      </w:r>
      <w:r w:rsidRPr="003C584E">
        <w:rPr>
          <w:rFonts w:ascii="Times New Roman" w:hAnsi="Times New Roman" w:cs="Times New Roman"/>
          <w:bCs/>
          <w:color w:val="000000"/>
        </w:rPr>
        <w:t xml:space="preserve"> suitable survey habitat is identified at a site, record the GPS coordinates of the buoy used to mark the location.</w:t>
      </w:r>
    </w:p>
    <w:p w14:paraId="7249AE11" w14:textId="77777777" w:rsidR="00B525D9" w:rsidRPr="003C584E" w:rsidRDefault="00B525D9" w:rsidP="00CD5984">
      <w:pPr>
        <w:pStyle w:val="Heading1"/>
      </w:pPr>
      <w:r w:rsidRPr="003C584E">
        <w:t>Benthic Survey</w:t>
      </w:r>
    </w:p>
    <w:p w14:paraId="0FA7AD65" w14:textId="0E696F9A" w:rsidR="00FC2401" w:rsidRPr="00FC2401" w:rsidRDefault="00FC2401" w:rsidP="00B525D9">
      <w:pPr>
        <w:rPr>
          <w:rFonts w:ascii="Times New Roman" w:hAnsi="Times New Roman" w:cs="Times New Roman"/>
          <w:bCs/>
          <w:color w:val="000000"/>
        </w:rPr>
      </w:pPr>
      <w:r w:rsidRPr="002F74A1">
        <w:rPr>
          <w:rStyle w:val="Heading2Char"/>
        </w:rPr>
        <w:t>Equipment Needed:</w:t>
      </w:r>
      <w:r w:rsidRPr="00B525D9">
        <w:rPr>
          <w:rFonts w:ascii="Times New Roman" w:hAnsi="Times New Roman" w:cs="Times New Roman"/>
          <w:b/>
          <w:bCs/>
          <w:color w:val="000000"/>
        </w:rPr>
        <w:t xml:space="preserve"> </w:t>
      </w:r>
      <w:r w:rsidRPr="00B525D9">
        <w:rPr>
          <w:rFonts w:ascii="Times New Roman" w:hAnsi="Times New Roman" w:cs="Times New Roman"/>
          <w:bCs/>
          <w:color w:val="000000"/>
        </w:rPr>
        <w:t>DRM transect datasheets, dive slate with pencil, coral measuring stick, metered line to mark the extent of the transect, and underwater camera (optional).  When choosing a measuring device, a rigid measuring stick must be used to collect the str</w:t>
      </w:r>
      <w:r w:rsidR="00615105">
        <w:rPr>
          <w:rFonts w:ascii="Times New Roman" w:hAnsi="Times New Roman" w:cs="Times New Roman"/>
          <w:bCs/>
          <w:color w:val="000000"/>
        </w:rPr>
        <w:t>aight</w:t>
      </w:r>
      <w:r w:rsidRPr="00B525D9">
        <w:rPr>
          <w:rFonts w:ascii="Times New Roman" w:hAnsi="Times New Roman" w:cs="Times New Roman"/>
          <w:bCs/>
          <w:color w:val="000000"/>
        </w:rPr>
        <w:t xml:space="preserve"> diameter of the coral and not the curved length of the coral. </w:t>
      </w:r>
      <w:r w:rsidR="005F77A1">
        <w:rPr>
          <w:rFonts w:ascii="Times New Roman" w:hAnsi="Times New Roman" w:cs="Times New Roman"/>
          <w:bCs/>
          <w:color w:val="000000"/>
        </w:rPr>
        <w:t xml:space="preserve">We recommend a half meter or meter-long 1” PVC pipe with markings. </w:t>
      </w:r>
    </w:p>
    <w:p w14:paraId="2EB3BFA7" w14:textId="018C190D" w:rsidR="00B525D9" w:rsidRPr="00CC2097" w:rsidRDefault="00B525D9" w:rsidP="00CC2097">
      <w:pPr>
        <w:rPr>
          <w:rFonts w:ascii="Times New Roman" w:hAnsi="Times New Roman" w:cs="Times New Roman"/>
          <w:bCs/>
          <w:color w:val="000000"/>
        </w:rPr>
      </w:pPr>
      <w:r w:rsidRPr="002F74A1">
        <w:rPr>
          <w:rStyle w:val="Heading2Char"/>
        </w:rPr>
        <w:t>Belt Transect Setup</w:t>
      </w:r>
      <w:r w:rsidR="007571BC" w:rsidRPr="002F74A1">
        <w:rPr>
          <w:rStyle w:val="Heading2Char"/>
        </w:rPr>
        <w:t>:</w:t>
      </w:r>
      <w:r w:rsidR="007571BC">
        <w:rPr>
          <w:rFonts w:ascii="Times New Roman" w:hAnsi="Times New Roman" w:cs="Times New Roman"/>
          <w:b/>
          <w:bCs/>
          <w:color w:val="000000"/>
        </w:rPr>
        <w:t xml:space="preserve"> </w:t>
      </w:r>
      <w:r w:rsidRPr="00CC2097">
        <w:rPr>
          <w:rFonts w:ascii="Times New Roman" w:hAnsi="Times New Roman" w:cs="Times New Roman"/>
          <w:bCs/>
          <w:color w:val="000000"/>
        </w:rPr>
        <w:t xml:space="preserve">Navigate to your site and assess the </w:t>
      </w:r>
      <w:r w:rsidR="007571BC">
        <w:rPr>
          <w:rFonts w:ascii="Times New Roman" w:hAnsi="Times New Roman" w:cs="Times New Roman"/>
          <w:bCs/>
          <w:color w:val="000000"/>
        </w:rPr>
        <w:t xml:space="preserve">benthos </w:t>
      </w:r>
      <w:r w:rsidRPr="00CC2097">
        <w:rPr>
          <w:rFonts w:ascii="Times New Roman" w:hAnsi="Times New Roman" w:cs="Times New Roman"/>
          <w:bCs/>
          <w:color w:val="000000"/>
        </w:rPr>
        <w:t xml:space="preserve">to be sure </w:t>
      </w:r>
      <w:r w:rsidR="00652D17" w:rsidRPr="00CC2097">
        <w:rPr>
          <w:rFonts w:ascii="Times New Roman" w:hAnsi="Times New Roman" w:cs="Times New Roman"/>
          <w:bCs/>
          <w:color w:val="000000"/>
        </w:rPr>
        <w:t>it</w:t>
      </w:r>
      <w:r w:rsidRPr="00CC2097">
        <w:rPr>
          <w:rFonts w:ascii="Times New Roman" w:hAnsi="Times New Roman" w:cs="Times New Roman"/>
          <w:bCs/>
          <w:color w:val="000000"/>
        </w:rPr>
        <w:t xml:space="preserve"> </w:t>
      </w:r>
      <w:r w:rsidR="00652D17" w:rsidRPr="00CC2097">
        <w:rPr>
          <w:rFonts w:ascii="Times New Roman" w:hAnsi="Times New Roman" w:cs="Times New Roman"/>
          <w:bCs/>
          <w:color w:val="000000"/>
        </w:rPr>
        <w:t>has</w:t>
      </w:r>
      <w:r w:rsidRPr="00CC2097">
        <w:rPr>
          <w:rFonts w:ascii="Times New Roman" w:hAnsi="Times New Roman" w:cs="Times New Roman"/>
          <w:bCs/>
          <w:color w:val="000000"/>
        </w:rPr>
        <w:t xml:space="preserve"> appropriate coral habitat. Once suitable habitat is identified, survey the site. If the coordinates of the surveyed area differ from the original site coordinates, be sure to transcribe the new coordinates at the top of the datasheet.</w:t>
      </w:r>
    </w:p>
    <w:p w14:paraId="40CC39D7" w14:textId="465EA9D8" w:rsidR="00652D17" w:rsidRDefault="00B525D9" w:rsidP="00FC2401">
      <w:pPr>
        <w:pStyle w:val="NoSpacing"/>
        <w:rPr>
          <w:rFonts w:ascii="Times New Roman" w:hAnsi="Times New Roman" w:cs="Times New Roman"/>
          <w:iCs/>
          <w:color w:val="000000"/>
        </w:rPr>
      </w:pPr>
      <w:r w:rsidRPr="00B525D9">
        <w:rPr>
          <w:rFonts w:ascii="Times New Roman" w:hAnsi="Times New Roman" w:cs="Times New Roman"/>
          <w:bCs/>
          <w:color w:val="000000"/>
        </w:rPr>
        <w:t xml:space="preserve">To survey a site, divers will haphazardly lay </w:t>
      </w:r>
      <w:r w:rsidR="00652D17">
        <w:rPr>
          <w:rFonts w:ascii="Times New Roman" w:hAnsi="Times New Roman" w:cs="Times New Roman"/>
          <w:bCs/>
          <w:color w:val="000000"/>
        </w:rPr>
        <w:t xml:space="preserve">four </w:t>
      </w:r>
      <w:r w:rsidRPr="00B525D9">
        <w:rPr>
          <w:rFonts w:ascii="Times New Roman" w:hAnsi="Times New Roman" w:cs="Times New Roman"/>
          <w:bCs/>
          <w:color w:val="000000"/>
        </w:rPr>
        <w:t>1</w:t>
      </w:r>
      <w:r w:rsidR="00AE3043">
        <w:rPr>
          <w:rFonts w:ascii="Times New Roman" w:hAnsi="Times New Roman" w:cs="Times New Roman"/>
          <w:bCs/>
          <w:color w:val="000000"/>
        </w:rPr>
        <w:t>0m</w:t>
      </w:r>
      <w:r w:rsidRPr="00B525D9">
        <w:rPr>
          <w:rFonts w:ascii="Times New Roman" w:hAnsi="Times New Roman" w:cs="Times New Roman"/>
          <w:bCs/>
          <w:color w:val="000000"/>
        </w:rPr>
        <w:t xml:space="preserve"> x 1m belt transects along the reef.  </w:t>
      </w:r>
      <w:r w:rsidR="00992E18">
        <w:rPr>
          <w:rFonts w:ascii="Times New Roman" w:hAnsi="Times New Roman" w:cs="Times New Roman"/>
          <w:bCs/>
          <w:color w:val="000000"/>
        </w:rPr>
        <w:t>Transects will be identified as T1, T2, T3</w:t>
      </w:r>
      <w:r w:rsidR="001C03F4">
        <w:rPr>
          <w:rFonts w:ascii="Times New Roman" w:hAnsi="Times New Roman" w:cs="Times New Roman"/>
          <w:bCs/>
          <w:color w:val="000000"/>
        </w:rPr>
        <w:t>,</w:t>
      </w:r>
      <w:r w:rsidR="00992E18">
        <w:rPr>
          <w:rFonts w:ascii="Times New Roman" w:hAnsi="Times New Roman" w:cs="Times New Roman"/>
          <w:bCs/>
          <w:color w:val="000000"/>
        </w:rPr>
        <w:t xml:space="preserve"> and T4</w:t>
      </w:r>
      <w:r w:rsidR="00992E18" w:rsidRPr="00B525D9">
        <w:rPr>
          <w:rFonts w:ascii="Times New Roman" w:hAnsi="Times New Roman" w:cs="Times New Roman"/>
          <w:bCs/>
          <w:color w:val="000000"/>
        </w:rPr>
        <w:t xml:space="preserve">.  </w:t>
      </w:r>
      <w:r w:rsidR="002B78F1">
        <w:rPr>
          <w:rFonts w:ascii="Times New Roman" w:hAnsi="Times New Roman" w:cs="Times New Roman"/>
          <w:bCs/>
          <w:color w:val="000000"/>
        </w:rPr>
        <w:t xml:space="preserve">Transects T1 and T2 will be surveyed first followed by T3 and T4.  </w:t>
      </w:r>
      <w:r w:rsidRPr="00B525D9">
        <w:rPr>
          <w:rFonts w:ascii="Times New Roman" w:hAnsi="Times New Roman" w:cs="Times New Roman"/>
        </w:rPr>
        <w:t>Transects should not overlap</w:t>
      </w:r>
      <w:r w:rsidR="00615105">
        <w:rPr>
          <w:rFonts w:ascii="Times New Roman" w:hAnsi="Times New Roman" w:cs="Times New Roman"/>
        </w:rPr>
        <w:t xml:space="preserve"> </w:t>
      </w:r>
      <w:r w:rsidR="006D4827">
        <w:rPr>
          <w:rFonts w:ascii="Times New Roman" w:hAnsi="Times New Roman" w:cs="Times New Roman"/>
        </w:rPr>
        <w:t xml:space="preserve">each other </w:t>
      </w:r>
      <w:r w:rsidR="00615105">
        <w:rPr>
          <w:rFonts w:ascii="Times New Roman" w:hAnsi="Times New Roman" w:cs="Times New Roman"/>
        </w:rPr>
        <w:t>or overlap the same coral at a site</w:t>
      </w:r>
      <w:r w:rsidRPr="00B525D9">
        <w:rPr>
          <w:rFonts w:ascii="Times New Roman" w:hAnsi="Times New Roman" w:cs="Times New Roman"/>
        </w:rPr>
        <w:t xml:space="preserve">. Transect lines should be secured using a weight or by tying it off to a non-living feature on the substrate. The </w:t>
      </w:r>
      <w:r w:rsidRPr="00AE3043">
        <w:rPr>
          <w:rFonts w:ascii="Times New Roman" w:hAnsi="Times New Roman" w:cs="Times New Roman"/>
        </w:rPr>
        <w:t>transect line should be stretched taut to ensure that 10m of reef is covered with each survey.</w:t>
      </w:r>
      <w:r w:rsidR="00FC2401">
        <w:rPr>
          <w:rFonts w:ascii="Times New Roman" w:hAnsi="Times New Roman" w:cs="Times New Roman"/>
        </w:rPr>
        <w:t xml:space="preserve">  </w:t>
      </w:r>
      <w:r w:rsidR="00652D17" w:rsidRPr="00CC2097">
        <w:rPr>
          <w:rFonts w:ascii="Times New Roman" w:hAnsi="Times New Roman" w:cs="Times New Roman"/>
          <w:iCs/>
          <w:color w:val="000000"/>
        </w:rPr>
        <w:t>Large patches of sand or unconsolidated coral rubble should be avoided.</w:t>
      </w:r>
    </w:p>
    <w:p w14:paraId="75D3D494" w14:textId="77777777" w:rsidR="00FC2401" w:rsidRPr="00FC2401" w:rsidRDefault="00FC2401" w:rsidP="00FC2401">
      <w:pPr>
        <w:pStyle w:val="NoSpacing"/>
        <w:rPr>
          <w:rFonts w:ascii="Times New Roman" w:hAnsi="Times New Roman" w:cs="Times New Roman"/>
        </w:rPr>
      </w:pPr>
    </w:p>
    <w:p w14:paraId="5A8F2C0C" w14:textId="7AC37025" w:rsidR="00652D17" w:rsidRPr="00CC2097" w:rsidRDefault="00652D17" w:rsidP="00CC2097">
      <w:pPr>
        <w:rPr>
          <w:rFonts w:ascii="Times New Roman" w:hAnsi="Times New Roman" w:cs="Times New Roman"/>
          <w:bCs/>
          <w:color w:val="000000"/>
        </w:rPr>
      </w:pPr>
      <w:r w:rsidRPr="00CC2097">
        <w:rPr>
          <w:rFonts w:ascii="Times New Roman" w:hAnsi="Times New Roman" w:cs="Times New Roman"/>
          <w:color w:val="000000"/>
        </w:rPr>
        <w:t xml:space="preserve">At each site, record the following information on your UW datasheet </w:t>
      </w:r>
      <w:r w:rsidRPr="00CC2097">
        <w:rPr>
          <w:rFonts w:ascii="Times New Roman" w:hAnsi="Times New Roman" w:cs="Times New Roman"/>
          <w:bCs/>
          <w:color w:val="000000"/>
        </w:rPr>
        <w:t xml:space="preserve">before </w:t>
      </w:r>
      <w:r w:rsidRPr="00CC2097">
        <w:rPr>
          <w:rFonts w:ascii="Times New Roman" w:hAnsi="Times New Roman" w:cs="Times New Roman"/>
          <w:color w:val="000000"/>
        </w:rPr>
        <w:t>each dive.</w:t>
      </w:r>
      <w:r w:rsidR="007571BC">
        <w:rPr>
          <w:rFonts w:ascii="Times New Roman" w:hAnsi="Times New Roman" w:cs="Times New Roman"/>
          <w:color w:val="000000"/>
        </w:rPr>
        <w:t xml:space="preserve">  </w:t>
      </w:r>
    </w:p>
    <w:p w14:paraId="4199B2FC" w14:textId="66AB512F" w:rsidR="00652D17" w:rsidRPr="00FC2401" w:rsidRDefault="00652D17" w:rsidP="00FC2401">
      <w:pPr>
        <w:pStyle w:val="ListParagraph"/>
        <w:numPr>
          <w:ilvl w:val="0"/>
          <w:numId w:val="15"/>
        </w:numPr>
        <w:rPr>
          <w:rFonts w:ascii="Times New Roman" w:hAnsi="Times New Roman" w:cs="Times New Roman"/>
          <w:color w:val="000000"/>
        </w:rPr>
      </w:pPr>
      <w:r w:rsidRPr="00FC2401">
        <w:rPr>
          <w:rFonts w:ascii="Times New Roman" w:hAnsi="Times New Roman" w:cs="Times New Roman"/>
          <w:color w:val="000000"/>
        </w:rPr>
        <w:t xml:space="preserve">Pre-assigned DRM </w:t>
      </w:r>
      <w:r w:rsidR="006266F0">
        <w:rPr>
          <w:rFonts w:ascii="Times New Roman" w:hAnsi="Times New Roman" w:cs="Times New Roman"/>
          <w:color w:val="000000"/>
        </w:rPr>
        <w:t xml:space="preserve">Site </w:t>
      </w:r>
      <w:r w:rsidRPr="00FC2401">
        <w:rPr>
          <w:rFonts w:ascii="Times New Roman" w:hAnsi="Times New Roman" w:cs="Times New Roman"/>
          <w:color w:val="000000"/>
        </w:rPr>
        <w:t>Code</w:t>
      </w:r>
    </w:p>
    <w:p w14:paraId="4074333B" w14:textId="3B4EAF66" w:rsidR="00652D17" w:rsidRPr="00FC2401" w:rsidRDefault="00652D17" w:rsidP="00FC2401">
      <w:pPr>
        <w:pStyle w:val="ListParagraph"/>
        <w:numPr>
          <w:ilvl w:val="0"/>
          <w:numId w:val="15"/>
        </w:numPr>
        <w:rPr>
          <w:rFonts w:ascii="Times New Roman" w:hAnsi="Times New Roman" w:cs="Times New Roman"/>
          <w:color w:val="000000"/>
        </w:rPr>
      </w:pPr>
      <w:r w:rsidRPr="475767D7">
        <w:rPr>
          <w:rFonts w:ascii="Times New Roman" w:hAnsi="Times New Roman" w:cs="Times New Roman"/>
          <w:color w:val="000000" w:themeColor="text1"/>
        </w:rPr>
        <w:t xml:space="preserve">Latitude in </w:t>
      </w:r>
      <w:r w:rsidR="006266F0" w:rsidRPr="475767D7">
        <w:rPr>
          <w:rFonts w:ascii="Times New Roman" w:hAnsi="Times New Roman" w:cs="Times New Roman"/>
          <w:color w:val="000000" w:themeColor="text1"/>
        </w:rPr>
        <w:t>d</w:t>
      </w:r>
      <w:r w:rsidRPr="475767D7">
        <w:rPr>
          <w:rFonts w:ascii="Times New Roman" w:hAnsi="Times New Roman" w:cs="Times New Roman"/>
          <w:color w:val="000000" w:themeColor="text1"/>
        </w:rPr>
        <w:t xml:space="preserve">ecimal </w:t>
      </w:r>
      <w:r w:rsidR="006266F0" w:rsidRPr="475767D7">
        <w:rPr>
          <w:rFonts w:ascii="Times New Roman" w:hAnsi="Times New Roman" w:cs="Times New Roman"/>
          <w:color w:val="000000" w:themeColor="text1"/>
        </w:rPr>
        <w:t>d</w:t>
      </w:r>
      <w:r w:rsidRPr="475767D7">
        <w:rPr>
          <w:rFonts w:ascii="Times New Roman" w:hAnsi="Times New Roman" w:cs="Times New Roman"/>
          <w:color w:val="000000" w:themeColor="text1"/>
        </w:rPr>
        <w:t xml:space="preserve">egrees (As determined by </w:t>
      </w:r>
      <w:commentRangeStart w:id="0"/>
      <w:commentRangeStart w:id="1"/>
      <w:r w:rsidRPr="475767D7">
        <w:rPr>
          <w:rFonts w:ascii="Times New Roman" w:hAnsi="Times New Roman" w:cs="Times New Roman"/>
          <w:color w:val="000000" w:themeColor="text1"/>
        </w:rPr>
        <w:t>dGPS</w:t>
      </w:r>
      <w:commentRangeEnd w:id="0"/>
      <w:r w:rsidR="004167BB">
        <w:rPr>
          <w:rStyle w:val="CommentReference"/>
        </w:rPr>
        <w:commentReference w:id="0"/>
      </w:r>
      <w:commentRangeEnd w:id="1"/>
      <w:r>
        <w:rPr>
          <w:rStyle w:val="CommentReference"/>
        </w:rPr>
        <w:commentReference w:id="1"/>
      </w:r>
      <w:r w:rsidRPr="475767D7">
        <w:rPr>
          <w:rFonts w:ascii="Times New Roman" w:hAnsi="Times New Roman" w:cs="Times New Roman"/>
          <w:color w:val="000000" w:themeColor="text1"/>
        </w:rPr>
        <w:t>)</w:t>
      </w:r>
    </w:p>
    <w:p w14:paraId="44DE356D" w14:textId="56FE4B70" w:rsidR="00652D17" w:rsidRPr="00FC2401" w:rsidRDefault="00652D17" w:rsidP="00FC2401">
      <w:pPr>
        <w:pStyle w:val="ListParagraph"/>
        <w:numPr>
          <w:ilvl w:val="0"/>
          <w:numId w:val="15"/>
        </w:numPr>
        <w:rPr>
          <w:rFonts w:ascii="Times New Roman" w:hAnsi="Times New Roman" w:cs="Times New Roman"/>
          <w:color w:val="000000"/>
        </w:rPr>
      </w:pPr>
      <w:r w:rsidRPr="00FC2401">
        <w:rPr>
          <w:rFonts w:ascii="Times New Roman" w:hAnsi="Times New Roman" w:cs="Times New Roman"/>
          <w:color w:val="000000"/>
        </w:rPr>
        <w:t xml:space="preserve">Longitude in </w:t>
      </w:r>
      <w:r w:rsidR="006266F0">
        <w:rPr>
          <w:rFonts w:ascii="Times New Roman" w:hAnsi="Times New Roman" w:cs="Times New Roman"/>
          <w:color w:val="000000"/>
        </w:rPr>
        <w:t>d</w:t>
      </w:r>
      <w:r w:rsidRPr="00FC2401">
        <w:rPr>
          <w:rFonts w:ascii="Times New Roman" w:hAnsi="Times New Roman" w:cs="Times New Roman"/>
          <w:color w:val="000000"/>
        </w:rPr>
        <w:t xml:space="preserve">ecimal </w:t>
      </w:r>
      <w:r w:rsidR="006266F0">
        <w:rPr>
          <w:rFonts w:ascii="Times New Roman" w:hAnsi="Times New Roman" w:cs="Times New Roman"/>
          <w:color w:val="000000"/>
        </w:rPr>
        <w:t>d</w:t>
      </w:r>
      <w:r w:rsidRPr="00FC2401">
        <w:rPr>
          <w:rFonts w:ascii="Times New Roman" w:hAnsi="Times New Roman" w:cs="Times New Roman"/>
          <w:color w:val="000000"/>
        </w:rPr>
        <w:t>egrees (As determined by dGPS)</w:t>
      </w:r>
    </w:p>
    <w:p w14:paraId="1BB46C05" w14:textId="77777777" w:rsidR="00652D17" w:rsidRPr="00FC2401" w:rsidRDefault="00652D17" w:rsidP="00FC2401">
      <w:pPr>
        <w:pStyle w:val="ListParagraph"/>
        <w:numPr>
          <w:ilvl w:val="0"/>
          <w:numId w:val="15"/>
        </w:numPr>
        <w:rPr>
          <w:rFonts w:ascii="Times New Roman" w:hAnsi="Times New Roman" w:cs="Times New Roman"/>
          <w:color w:val="000000"/>
        </w:rPr>
      </w:pPr>
      <w:r w:rsidRPr="00FC2401">
        <w:rPr>
          <w:rFonts w:ascii="Times New Roman" w:hAnsi="Times New Roman" w:cs="Times New Roman"/>
          <w:color w:val="000000"/>
        </w:rPr>
        <w:t>Date</w:t>
      </w:r>
    </w:p>
    <w:p w14:paraId="73A0B1FD" w14:textId="77777777" w:rsidR="00652D17" w:rsidRPr="00FC2401" w:rsidRDefault="00652D17" w:rsidP="00FC2401">
      <w:pPr>
        <w:pStyle w:val="ListParagraph"/>
        <w:numPr>
          <w:ilvl w:val="0"/>
          <w:numId w:val="15"/>
        </w:numPr>
        <w:rPr>
          <w:rFonts w:ascii="Times New Roman" w:hAnsi="Times New Roman" w:cs="Times New Roman"/>
          <w:color w:val="000000"/>
        </w:rPr>
      </w:pPr>
      <w:r w:rsidRPr="00FC2401">
        <w:rPr>
          <w:rFonts w:ascii="Times New Roman" w:hAnsi="Times New Roman" w:cs="Times New Roman"/>
          <w:color w:val="000000"/>
        </w:rPr>
        <w:t>Surveyor</w:t>
      </w:r>
    </w:p>
    <w:p w14:paraId="76D91D42" w14:textId="77777777" w:rsidR="00652D17" w:rsidRPr="00FC2401" w:rsidRDefault="00652D17" w:rsidP="00FC2401">
      <w:pPr>
        <w:pStyle w:val="ListParagraph"/>
        <w:numPr>
          <w:ilvl w:val="0"/>
          <w:numId w:val="15"/>
        </w:numPr>
        <w:rPr>
          <w:rFonts w:ascii="Times New Roman" w:hAnsi="Times New Roman" w:cs="Times New Roman"/>
          <w:color w:val="000000"/>
        </w:rPr>
      </w:pPr>
      <w:r w:rsidRPr="00FC2401">
        <w:rPr>
          <w:rFonts w:ascii="Times New Roman" w:hAnsi="Times New Roman" w:cs="Times New Roman"/>
          <w:color w:val="000000"/>
        </w:rPr>
        <w:lastRenderedPageBreak/>
        <w:t>Transect 1, 2, 3, or 4 – This helps differentiate between transects during data entry.</w:t>
      </w:r>
    </w:p>
    <w:p w14:paraId="024471FA" w14:textId="77777777" w:rsidR="00652D17" w:rsidRPr="00FC2401" w:rsidRDefault="00652D17" w:rsidP="00FC2401">
      <w:pPr>
        <w:pStyle w:val="ListParagraph"/>
        <w:numPr>
          <w:ilvl w:val="0"/>
          <w:numId w:val="15"/>
        </w:numPr>
        <w:rPr>
          <w:rFonts w:ascii="Times New Roman" w:hAnsi="Times New Roman" w:cs="Times New Roman"/>
          <w:color w:val="000000"/>
        </w:rPr>
      </w:pPr>
      <w:r w:rsidRPr="00FC2401">
        <w:rPr>
          <w:rFonts w:ascii="Times New Roman" w:hAnsi="Times New Roman" w:cs="Times New Roman"/>
          <w:color w:val="000000"/>
        </w:rPr>
        <w:t>Buddy – Your dive buddy</w:t>
      </w:r>
    </w:p>
    <w:p w14:paraId="16D5472F" w14:textId="6B907E2D" w:rsidR="00652D17" w:rsidRDefault="00B22B05" w:rsidP="00FC2401">
      <w:pPr>
        <w:pStyle w:val="NoSpacing"/>
        <w:rPr>
          <w:rFonts w:ascii="Times New Roman" w:hAnsi="Times New Roman" w:cs="Times New Roman"/>
          <w:iCs/>
          <w:color w:val="000000"/>
        </w:rPr>
      </w:pPr>
      <w:r>
        <w:rPr>
          <w:rFonts w:ascii="Times New Roman" w:hAnsi="Times New Roman" w:cs="Times New Roman"/>
          <w:color w:val="000000"/>
        </w:rPr>
        <w:t>It is</w:t>
      </w:r>
      <w:r w:rsidRPr="00CC2097">
        <w:rPr>
          <w:rFonts w:ascii="Times New Roman" w:hAnsi="Times New Roman" w:cs="Times New Roman"/>
          <w:color w:val="000000"/>
        </w:rPr>
        <w:t xml:space="preserve"> strongly </w:t>
      </w:r>
      <w:r>
        <w:rPr>
          <w:rFonts w:ascii="Times New Roman" w:hAnsi="Times New Roman" w:cs="Times New Roman"/>
          <w:color w:val="000000"/>
        </w:rPr>
        <w:t xml:space="preserve">recommended </w:t>
      </w:r>
      <w:r w:rsidRPr="00CC2097">
        <w:rPr>
          <w:rFonts w:ascii="Times New Roman" w:hAnsi="Times New Roman" w:cs="Times New Roman"/>
          <w:color w:val="000000"/>
        </w:rPr>
        <w:t xml:space="preserve">that </w:t>
      </w:r>
      <w:r w:rsidRPr="00CC2097">
        <w:rPr>
          <w:rFonts w:ascii="Times New Roman" w:hAnsi="Times New Roman" w:cs="Times New Roman"/>
          <w:bCs/>
          <w:color w:val="000000"/>
        </w:rPr>
        <w:t>each</w:t>
      </w:r>
      <w:r w:rsidRPr="00CC2097">
        <w:rPr>
          <w:rFonts w:ascii="Times New Roman" w:hAnsi="Times New Roman" w:cs="Times New Roman"/>
          <w:b/>
          <w:bCs/>
          <w:color w:val="000000"/>
        </w:rPr>
        <w:t xml:space="preserve"> </w:t>
      </w:r>
      <w:r w:rsidRPr="00CC2097">
        <w:rPr>
          <w:rFonts w:ascii="Times New Roman" w:hAnsi="Times New Roman" w:cs="Times New Roman"/>
          <w:color w:val="000000"/>
        </w:rPr>
        <w:t>team member fills in every category.</w:t>
      </w:r>
      <w:r>
        <w:rPr>
          <w:rFonts w:ascii="Times New Roman" w:hAnsi="Times New Roman" w:cs="Times New Roman"/>
          <w:color w:val="000000"/>
        </w:rPr>
        <w:t xml:space="preserve"> </w:t>
      </w:r>
      <w:r w:rsidR="00652D17" w:rsidRPr="003C584E">
        <w:rPr>
          <w:rFonts w:ascii="Times New Roman" w:hAnsi="Times New Roman" w:cs="Times New Roman"/>
          <w:iCs/>
          <w:color w:val="000000"/>
        </w:rPr>
        <w:t>If possible, only record one survey or site per datasheet to avoid confusion between site data.</w:t>
      </w:r>
    </w:p>
    <w:p w14:paraId="0F1894DF" w14:textId="77777777" w:rsidR="00FC2401" w:rsidRPr="00FC2401" w:rsidRDefault="00FC2401" w:rsidP="00FC2401">
      <w:pPr>
        <w:pStyle w:val="NoSpacing"/>
        <w:rPr>
          <w:rFonts w:ascii="Times New Roman" w:hAnsi="Times New Roman" w:cs="Times New Roman"/>
          <w:iCs/>
          <w:color w:val="000000"/>
        </w:rPr>
      </w:pPr>
    </w:p>
    <w:p w14:paraId="3D13DB5F" w14:textId="726B41AA" w:rsidR="000606DC" w:rsidRDefault="00652D17" w:rsidP="00FC2401">
      <w:pPr>
        <w:rPr>
          <w:rFonts w:ascii="Times New Roman" w:hAnsi="Times New Roman" w:cs="Times New Roman"/>
          <w:bCs/>
          <w:color w:val="000000"/>
        </w:rPr>
      </w:pPr>
      <w:r w:rsidRPr="00CC2097">
        <w:rPr>
          <w:rFonts w:ascii="Times New Roman" w:hAnsi="Times New Roman" w:cs="Times New Roman"/>
          <w:bCs/>
          <w:color w:val="000000"/>
        </w:rPr>
        <w:t>If a transect is split between two surveyors, surveyors should work towards each other from opposite ends of the line</w:t>
      </w:r>
      <w:r w:rsidR="005F77A1">
        <w:rPr>
          <w:rFonts w:ascii="Times New Roman" w:hAnsi="Times New Roman" w:cs="Times New Roman"/>
          <w:bCs/>
          <w:color w:val="000000"/>
        </w:rPr>
        <w:t xml:space="preserve"> (i.e. starting at 0m or starting at 10m)</w:t>
      </w:r>
      <w:r w:rsidRPr="00CC2097">
        <w:rPr>
          <w:rFonts w:ascii="Times New Roman" w:hAnsi="Times New Roman" w:cs="Times New Roman"/>
          <w:bCs/>
          <w:color w:val="000000"/>
        </w:rPr>
        <w:t xml:space="preserve"> and care should be taken to not count a coral twice.  </w:t>
      </w:r>
      <w:r w:rsidR="005F77A1">
        <w:rPr>
          <w:rFonts w:ascii="Times New Roman" w:hAnsi="Times New Roman" w:cs="Times New Roman"/>
          <w:bCs/>
          <w:color w:val="000000"/>
        </w:rPr>
        <w:t xml:space="preserve">Do not split a transect longitudinally (i.e. left and right sides of transect tape) as this can result in corals being measured twice. </w:t>
      </w:r>
      <w:r w:rsidRPr="00CC2097">
        <w:rPr>
          <w:rFonts w:ascii="Times New Roman" w:hAnsi="Times New Roman" w:cs="Times New Roman"/>
          <w:bCs/>
          <w:color w:val="000000"/>
        </w:rPr>
        <w:t>Be sure to record the name of the person who split the transect with you within your metadata on the datasheet (and within the online data entry).</w:t>
      </w:r>
    </w:p>
    <w:p w14:paraId="17C2FA31" w14:textId="796879F2" w:rsidR="005F77A1" w:rsidRDefault="005F77A1" w:rsidP="00FC2401">
      <w:pPr>
        <w:rPr>
          <w:rFonts w:ascii="Times New Roman" w:hAnsi="Times New Roman" w:cs="Times New Roman"/>
          <w:bCs/>
          <w:color w:val="000000"/>
        </w:rPr>
      </w:pPr>
      <w:r>
        <w:rPr>
          <w:rFonts w:ascii="Times New Roman" w:hAnsi="Times New Roman" w:cs="Times New Roman"/>
          <w:bCs/>
          <w:color w:val="000000"/>
        </w:rPr>
        <w:t xml:space="preserve">The measuring tape will delineate the middle line of the survey – survey 50cm off either side of the transect tape; do not survey 1m off one side of the tape. </w:t>
      </w:r>
    </w:p>
    <w:p w14:paraId="6CC91C10" w14:textId="3CD75233" w:rsidR="00167D0F" w:rsidRDefault="000606DC" w:rsidP="007571BC">
      <w:pPr>
        <w:rPr>
          <w:rFonts w:ascii="Times New Roman" w:hAnsi="Times New Roman" w:cs="Times New Roman"/>
          <w:bCs/>
          <w:color w:val="000000"/>
        </w:rPr>
      </w:pPr>
      <w:r w:rsidRPr="002F74A1">
        <w:rPr>
          <w:rStyle w:val="Heading2Char"/>
        </w:rPr>
        <w:t>Belt Transect Survey</w:t>
      </w:r>
      <w:r w:rsidR="005F77A1" w:rsidRPr="002F74A1">
        <w:rPr>
          <w:rStyle w:val="Heading2Char"/>
        </w:rPr>
        <w:t xml:space="preserve"> - </w:t>
      </w:r>
      <w:r w:rsidR="00F4102F" w:rsidRPr="002F74A1">
        <w:rPr>
          <w:rStyle w:val="Heading2Char"/>
        </w:rPr>
        <w:t>Transects 1 and 2 (T1 and T2)</w:t>
      </w:r>
      <w:r w:rsidR="007571BC" w:rsidRPr="002F74A1">
        <w:rPr>
          <w:rStyle w:val="Heading2Char"/>
        </w:rPr>
        <w:t>:</w:t>
      </w:r>
      <w:r w:rsidR="007571BC">
        <w:rPr>
          <w:rFonts w:ascii="Times New Roman" w:hAnsi="Times New Roman" w:cs="Times New Roman"/>
          <w:b/>
          <w:color w:val="000000"/>
        </w:rPr>
        <w:t xml:space="preserve"> </w:t>
      </w:r>
      <w:r w:rsidR="00F4102F">
        <w:rPr>
          <w:rFonts w:ascii="Times New Roman" w:hAnsi="Times New Roman" w:cs="Times New Roman"/>
          <w:bCs/>
          <w:color w:val="000000"/>
        </w:rPr>
        <w:t>Haphazardly lay out two</w:t>
      </w:r>
      <w:r w:rsidR="005F77A1">
        <w:rPr>
          <w:rFonts w:ascii="Times New Roman" w:hAnsi="Times New Roman" w:cs="Times New Roman"/>
          <w:bCs/>
          <w:color w:val="000000"/>
        </w:rPr>
        <w:t xml:space="preserve"> 10m</w:t>
      </w:r>
      <w:r w:rsidR="00F4102F">
        <w:rPr>
          <w:rFonts w:ascii="Times New Roman" w:hAnsi="Times New Roman" w:cs="Times New Roman"/>
          <w:bCs/>
          <w:color w:val="000000"/>
        </w:rPr>
        <w:t xml:space="preserve"> transects</w:t>
      </w:r>
      <w:r w:rsidR="007571BC">
        <w:rPr>
          <w:rFonts w:ascii="Times New Roman" w:hAnsi="Times New Roman" w:cs="Times New Roman"/>
          <w:bCs/>
          <w:color w:val="000000"/>
        </w:rPr>
        <w:t xml:space="preserve"> on the reef</w:t>
      </w:r>
      <w:r w:rsidR="00F4102F">
        <w:rPr>
          <w:rFonts w:ascii="Times New Roman" w:hAnsi="Times New Roman" w:cs="Times New Roman"/>
          <w:bCs/>
          <w:color w:val="000000"/>
        </w:rPr>
        <w:t>.  Record the depth at the start of the transect (</w:t>
      </w:r>
      <w:r w:rsidR="00C91808">
        <w:rPr>
          <w:rFonts w:ascii="Times New Roman" w:hAnsi="Times New Roman" w:cs="Times New Roman"/>
          <w:bCs/>
          <w:color w:val="000000"/>
        </w:rPr>
        <w:t xml:space="preserve">at </w:t>
      </w:r>
      <w:r w:rsidR="00F4102F">
        <w:rPr>
          <w:rFonts w:ascii="Times New Roman" w:hAnsi="Times New Roman" w:cs="Times New Roman"/>
          <w:bCs/>
          <w:color w:val="000000"/>
        </w:rPr>
        <w:t>0m</w:t>
      </w:r>
      <w:r w:rsidR="00C91808">
        <w:rPr>
          <w:rFonts w:ascii="Times New Roman" w:hAnsi="Times New Roman" w:cs="Times New Roman"/>
          <w:bCs/>
          <w:color w:val="000000"/>
        </w:rPr>
        <w:t xml:space="preserve"> end of tape</w:t>
      </w:r>
      <w:r w:rsidR="00F4102F">
        <w:rPr>
          <w:rFonts w:ascii="Times New Roman" w:hAnsi="Times New Roman" w:cs="Times New Roman"/>
          <w:bCs/>
          <w:color w:val="000000"/>
        </w:rPr>
        <w:t xml:space="preserve">) and circle the appropriate habitat at the top of your datasheet.  </w:t>
      </w:r>
      <w:r w:rsidR="00F4102F" w:rsidRPr="003C584E">
        <w:rPr>
          <w:rFonts w:ascii="Times New Roman" w:hAnsi="Times New Roman" w:cs="Times New Roman"/>
          <w:color w:val="000000"/>
        </w:rPr>
        <w:t>Swim the length of the transect and r</w:t>
      </w:r>
      <w:r w:rsidR="00F4102F" w:rsidRPr="003C584E">
        <w:rPr>
          <w:rFonts w:ascii="Times New Roman" w:hAnsi="Times New Roman" w:cs="Times New Roman"/>
          <w:bCs/>
          <w:color w:val="000000"/>
        </w:rPr>
        <w:t xml:space="preserve">ecord all </w:t>
      </w:r>
      <w:r w:rsidR="0028439E">
        <w:rPr>
          <w:rFonts w:ascii="Times New Roman" w:hAnsi="Times New Roman" w:cs="Times New Roman"/>
          <w:bCs/>
          <w:color w:val="000000"/>
        </w:rPr>
        <w:t xml:space="preserve">LIVE </w:t>
      </w:r>
      <w:r w:rsidR="00AE3043">
        <w:rPr>
          <w:rFonts w:ascii="Times New Roman" w:hAnsi="Times New Roman" w:cs="Times New Roman"/>
          <w:bCs/>
          <w:color w:val="000000"/>
        </w:rPr>
        <w:t xml:space="preserve">adult </w:t>
      </w:r>
      <w:r w:rsidR="00F4102F" w:rsidRPr="003C584E">
        <w:rPr>
          <w:rFonts w:ascii="Times New Roman" w:hAnsi="Times New Roman" w:cs="Times New Roman"/>
          <w:bCs/>
          <w:color w:val="000000"/>
        </w:rPr>
        <w:t xml:space="preserve">stony coral colonies </w:t>
      </w:r>
      <w:r w:rsidR="00F4102F">
        <w:rPr>
          <w:rFonts w:ascii="Times New Roman" w:hAnsi="Times New Roman" w:cs="Times New Roman"/>
          <w:bCs/>
          <w:color w:val="000000"/>
        </w:rPr>
        <w:t>&gt; 4</w:t>
      </w:r>
      <w:r w:rsidR="00F4102F" w:rsidRPr="003C584E">
        <w:rPr>
          <w:rFonts w:ascii="Times New Roman" w:hAnsi="Times New Roman" w:cs="Times New Roman"/>
          <w:bCs/>
          <w:color w:val="000000"/>
        </w:rPr>
        <w:t>cm that have any portion of the colony (live or dead) within the boundaries of the</w:t>
      </w:r>
      <w:r w:rsidR="00F4102F">
        <w:rPr>
          <w:rFonts w:ascii="Times New Roman" w:hAnsi="Times New Roman" w:cs="Times New Roman"/>
          <w:bCs/>
          <w:color w:val="000000"/>
        </w:rPr>
        <w:t xml:space="preserve"> 10m x 1</w:t>
      </w:r>
      <w:r w:rsidR="00F4102F" w:rsidRPr="003C584E">
        <w:rPr>
          <w:rFonts w:ascii="Times New Roman" w:hAnsi="Times New Roman" w:cs="Times New Roman"/>
          <w:bCs/>
          <w:color w:val="000000"/>
        </w:rPr>
        <w:t xml:space="preserve">m transect using the four-letter species code.  </w:t>
      </w:r>
      <w:r w:rsidR="0028439E">
        <w:rPr>
          <w:rFonts w:ascii="Times New Roman" w:hAnsi="Times New Roman" w:cs="Times New Roman"/>
          <w:bCs/>
          <w:color w:val="000000"/>
        </w:rPr>
        <w:t xml:space="preserve">A live coral is defined as </w:t>
      </w:r>
      <w:r w:rsidR="00167D0F">
        <w:rPr>
          <w:rFonts w:ascii="Times New Roman" w:hAnsi="Times New Roman" w:cs="Times New Roman"/>
          <w:bCs/>
          <w:color w:val="000000"/>
        </w:rPr>
        <w:t xml:space="preserve">any </w:t>
      </w:r>
      <w:r w:rsidR="0028439E">
        <w:rPr>
          <w:rFonts w:ascii="Times New Roman" w:hAnsi="Times New Roman" w:cs="Times New Roman"/>
          <w:bCs/>
          <w:color w:val="000000"/>
        </w:rPr>
        <w:t xml:space="preserve">coral with </w:t>
      </w:r>
      <w:r w:rsidR="00167D0F">
        <w:rPr>
          <w:rFonts w:ascii="Times New Roman" w:hAnsi="Times New Roman" w:cs="Times New Roman"/>
          <w:bCs/>
          <w:color w:val="000000"/>
        </w:rPr>
        <w:t xml:space="preserve">any amount of </w:t>
      </w:r>
      <w:r w:rsidR="0028439E">
        <w:rPr>
          <w:rFonts w:ascii="Times New Roman" w:hAnsi="Times New Roman" w:cs="Times New Roman"/>
          <w:bCs/>
          <w:color w:val="000000"/>
        </w:rPr>
        <w:t xml:space="preserve">living tissue or recent </w:t>
      </w:r>
      <w:r w:rsidR="000D5EEC">
        <w:rPr>
          <w:rFonts w:ascii="Times New Roman" w:hAnsi="Times New Roman" w:cs="Times New Roman"/>
          <w:bCs/>
          <w:color w:val="000000"/>
        </w:rPr>
        <w:t>mortality</w:t>
      </w:r>
      <w:r w:rsidR="0028439E">
        <w:rPr>
          <w:rFonts w:ascii="Times New Roman" w:hAnsi="Times New Roman" w:cs="Times New Roman"/>
          <w:bCs/>
          <w:color w:val="000000"/>
        </w:rPr>
        <w:t xml:space="preserve"> on any portion of the colony. </w:t>
      </w:r>
    </w:p>
    <w:p w14:paraId="2FC6978F" w14:textId="3683B221" w:rsidR="00167D0F" w:rsidRDefault="00AE3043" w:rsidP="007571BC">
      <w:pPr>
        <w:rPr>
          <w:rFonts w:ascii="Times New Roman" w:hAnsi="Times New Roman" w:cs="Times New Roman"/>
          <w:bCs/>
          <w:color w:val="000000"/>
        </w:rPr>
      </w:pPr>
      <w:r>
        <w:rPr>
          <w:rFonts w:ascii="Times New Roman" w:hAnsi="Times New Roman" w:cs="Times New Roman"/>
          <w:bCs/>
          <w:color w:val="000000"/>
        </w:rPr>
        <w:t>In addition</w:t>
      </w:r>
      <w:r w:rsidR="00167D0F">
        <w:rPr>
          <w:rFonts w:ascii="Times New Roman" w:hAnsi="Times New Roman" w:cs="Times New Roman"/>
          <w:bCs/>
          <w:color w:val="000000"/>
        </w:rPr>
        <w:t xml:space="preserve"> to the adult coral assessment</w:t>
      </w:r>
      <w:r>
        <w:rPr>
          <w:rFonts w:ascii="Times New Roman" w:hAnsi="Times New Roman" w:cs="Times New Roman"/>
          <w:bCs/>
          <w:color w:val="000000"/>
        </w:rPr>
        <w:t>, tally all juvenile corals (</w:t>
      </w:r>
      <w:r w:rsidR="005F77A1">
        <w:rPr>
          <w:rFonts w:ascii="Times New Roman" w:hAnsi="Times New Roman" w:cs="Times New Roman"/>
          <w:bCs/>
          <w:color w:val="000000"/>
        </w:rPr>
        <w:t>≤</w:t>
      </w:r>
      <w:r>
        <w:rPr>
          <w:rFonts w:ascii="Times New Roman" w:hAnsi="Times New Roman" w:cs="Times New Roman"/>
          <w:bCs/>
          <w:color w:val="000000"/>
        </w:rPr>
        <w:t xml:space="preserve">4cm and &gt;1cm) of </w:t>
      </w:r>
      <w:r w:rsidR="00FD1D5F" w:rsidRPr="00FD1D5F">
        <w:rPr>
          <w:rFonts w:ascii="Times New Roman" w:hAnsi="Times New Roman" w:cs="Times New Roman"/>
          <w:bCs/>
          <w:i/>
          <w:iCs/>
          <w:color w:val="000000"/>
        </w:rPr>
        <w:t>Montastraea cavernosa</w:t>
      </w:r>
      <w:r w:rsidR="00FD1D5F">
        <w:rPr>
          <w:rFonts w:ascii="Times New Roman" w:hAnsi="Times New Roman" w:cs="Times New Roman"/>
          <w:bCs/>
          <w:color w:val="000000"/>
        </w:rPr>
        <w:t xml:space="preserve"> and </w:t>
      </w:r>
      <w:r>
        <w:rPr>
          <w:rFonts w:ascii="Times New Roman" w:hAnsi="Times New Roman" w:cs="Times New Roman"/>
          <w:bCs/>
          <w:color w:val="000000"/>
        </w:rPr>
        <w:t xml:space="preserve">the target coral </w:t>
      </w:r>
      <w:r w:rsidRPr="00992E18">
        <w:rPr>
          <w:rFonts w:ascii="Times New Roman" w:hAnsi="Times New Roman" w:cs="Times New Roman"/>
          <w:bCs/>
          <w:color w:val="000000"/>
        </w:rPr>
        <w:t xml:space="preserve">families </w:t>
      </w:r>
      <w:r w:rsidR="00992E18" w:rsidRPr="00992E18">
        <w:rPr>
          <w:rFonts w:ascii="Times New Roman" w:hAnsi="Times New Roman" w:cs="Times New Roman"/>
          <w:bCs/>
          <w:color w:val="000000"/>
        </w:rPr>
        <w:t xml:space="preserve">(Mussinae, Faviinae, and Meandrinidae) </w:t>
      </w:r>
      <w:r w:rsidRPr="00992E18">
        <w:rPr>
          <w:rFonts w:ascii="Times New Roman" w:hAnsi="Times New Roman" w:cs="Times New Roman"/>
          <w:bCs/>
          <w:color w:val="000000"/>
        </w:rPr>
        <w:t xml:space="preserve">that lie within the boundaries of the transect. </w:t>
      </w:r>
      <w:r w:rsidR="00167D0F">
        <w:rPr>
          <w:rFonts w:ascii="Times New Roman" w:hAnsi="Times New Roman" w:cs="Times New Roman"/>
          <w:bCs/>
          <w:color w:val="000000"/>
        </w:rPr>
        <w:t>Tallies are recorded at the bottom of the underwater datasheet.</w:t>
      </w:r>
    </w:p>
    <w:p w14:paraId="60378CC7" w14:textId="7555620B" w:rsidR="00F4102F" w:rsidRPr="00FC2401" w:rsidRDefault="00F4102F" w:rsidP="007571BC">
      <w:pPr>
        <w:rPr>
          <w:rFonts w:ascii="Times New Roman" w:hAnsi="Times New Roman" w:cs="Times New Roman"/>
          <w:color w:val="000000"/>
        </w:rPr>
      </w:pPr>
      <w:r w:rsidRPr="00992E18">
        <w:rPr>
          <w:rFonts w:ascii="Times New Roman" w:hAnsi="Times New Roman" w:cs="Times New Roman"/>
          <w:bCs/>
          <w:color w:val="000000"/>
        </w:rPr>
        <w:t xml:space="preserve">Use a measuring tool to ensure that 50cm of reef is being surveyed on each side of the transect tape.   </w:t>
      </w:r>
      <w:r w:rsidRPr="002F74A1">
        <w:rPr>
          <w:rStyle w:val="Emphasis"/>
        </w:rPr>
        <w:t>*Note</w:t>
      </w:r>
      <w:r w:rsidRPr="003C584E">
        <w:rPr>
          <w:rFonts w:ascii="Times New Roman" w:hAnsi="Times New Roman" w:cs="Times New Roman"/>
          <w:bCs/>
          <w:color w:val="000000"/>
        </w:rPr>
        <w:t xml:space="preserve">: </w:t>
      </w:r>
      <w:r w:rsidRPr="00FC2401">
        <w:rPr>
          <w:rFonts w:ascii="Times New Roman" w:hAnsi="Times New Roman" w:cs="Times New Roman"/>
          <w:i/>
          <w:color w:val="000000"/>
        </w:rPr>
        <w:t>Mill</w:t>
      </w:r>
      <w:r w:rsidR="00C91808">
        <w:rPr>
          <w:rFonts w:ascii="Times New Roman" w:hAnsi="Times New Roman" w:cs="Times New Roman"/>
          <w:i/>
          <w:color w:val="000000"/>
        </w:rPr>
        <w:t>e</w:t>
      </w:r>
      <w:r w:rsidRPr="00FC2401">
        <w:rPr>
          <w:rFonts w:ascii="Times New Roman" w:hAnsi="Times New Roman" w:cs="Times New Roman"/>
          <w:i/>
          <w:color w:val="000000"/>
        </w:rPr>
        <w:t>pora</w:t>
      </w:r>
      <w:r w:rsidRPr="00FC2401">
        <w:rPr>
          <w:rFonts w:ascii="Times New Roman" w:hAnsi="Times New Roman" w:cs="Times New Roman"/>
          <w:color w:val="000000"/>
        </w:rPr>
        <w:t xml:space="preserve"> spp. are no longer recorded in the surveys.</w:t>
      </w:r>
      <w:bookmarkStart w:id="2" w:name="_Hlk513634837"/>
    </w:p>
    <w:p w14:paraId="4E2095C5" w14:textId="2B79302B" w:rsidR="00730CEA" w:rsidRPr="007571BC" w:rsidRDefault="005F77A1" w:rsidP="001534D6">
      <w:pPr>
        <w:pStyle w:val="NoSpacing"/>
        <w:rPr>
          <w:rFonts w:ascii="Times New Roman" w:hAnsi="Times New Roman" w:cs="Times New Roman"/>
          <w:b/>
          <w:color w:val="000000"/>
        </w:rPr>
      </w:pPr>
      <w:r w:rsidRPr="002F74A1">
        <w:rPr>
          <w:rStyle w:val="Heading2Char"/>
        </w:rPr>
        <w:t xml:space="preserve">Belt Transect Survey - </w:t>
      </w:r>
      <w:r w:rsidR="001534D6" w:rsidRPr="002F74A1">
        <w:rPr>
          <w:rStyle w:val="Heading2Char"/>
        </w:rPr>
        <w:t>Transects 3 and 4 (T3 and T4)</w:t>
      </w:r>
      <w:r w:rsidR="007571BC" w:rsidRPr="002F74A1">
        <w:rPr>
          <w:rStyle w:val="Heading2Char"/>
        </w:rPr>
        <w:t>:</w:t>
      </w:r>
      <w:r w:rsidR="007571BC">
        <w:rPr>
          <w:rFonts w:ascii="Times New Roman" w:hAnsi="Times New Roman" w:cs="Times New Roman"/>
          <w:b/>
          <w:color w:val="000000"/>
        </w:rPr>
        <w:t xml:space="preserve"> </w:t>
      </w:r>
      <w:r w:rsidR="00992E18">
        <w:rPr>
          <w:rFonts w:ascii="Times New Roman" w:hAnsi="Times New Roman" w:cs="Times New Roman"/>
          <w:bCs/>
          <w:color w:val="000000"/>
        </w:rPr>
        <w:t>T3 and T4</w:t>
      </w:r>
      <w:r w:rsidR="001534D6">
        <w:rPr>
          <w:rFonts w:ascii="Times New Roman" w:hAnsi="Times New Roman" w:cs="Times New Roman"/>
          <w:bCs/>
          <w:color w:val="000000"/>
        </w:rPr>
        <w:t xml:space="preserve"> can be done after T1 and </w:t>
      </w:r>
      <w:r w:rsidR="007571BC">
        <w:rPr>
          <w:rFonts w:ascii="Times New Roman" w:hAnsi="Times New Roman" w:cs="Times New Roman"/>
          <w:bCs/>
          <w:color w:val="000000"/>
        </w:rPr>
        <w:t>T</w:t>
      </w:r>
      <w:r w:rsidR="001534D6">
        <w:rPr>
          <w:rFonts w:ascii="Times New Roman" w:hAnsi="Times New Roman" w:cs="Times New Roman"/>
          <w:bCs/>
          <w:color w:val="000000"/>
        </w:rPr>
        <w:t>2 are complete</w:t>
      </w:r>
      <w:r w:rsidR="007571BC">
        <w:rPr>
          <w:rFonts w:ascii="Times New Roman" w:hAnsi="Times New Roman" w:cs="Times New Roman"/>
          <w:bCs/>
          <w:color w:val="000000"/>
        </w:rPr>
        <w:t xml:space="preserve"> or at the same time if more than two divers are prese</w:t>
      </w:r>
      <w:r w:rsidR="001703A0">
        <w:rPr>
          <w:rFonts w:ascii="Times New Roman" w:hAnsi="Times New Roman" w:cs="Times New Roman"/>
          <w:bCs/>
          <w:color w:val="000000"/>
        </w:rPr>
        <w:t>n</w:t>
      </w:r>
      <w:r w:rsidR="007571BC">
        <w:rPr>
          <w:rFonts w:ascii="Times New Roman" w:hAnsi="Times New Roman" w:cs="Times New Roman"/>
          <w:bCs/>
          <w:color w:val="000000"/>
        </w:rPr>
        <w:t xml:space="preserve">t at </w:t>
      </w:r>
      <w:r w:rsidR="00992E18">
        <w:rPr>
          <w:rFonts w:ascii="Times New Roman" w:hAnsi="Times New Roman" w:cs="Times New Roman"/>
          <w:bCs/>
          <w:color w:val="000000"/>
        </w:rPr>
        <w:t>a</w:t>
      </w:r>
      <w:r w:rsidR="007571BC">
        <w:rPr>
          <w:rFonts w:ascii="Times New Roman" w:hAnsi="Times New Roman" w:cs="Times New Roman"/>
          <w:bCs/>
          <w:color w:val="000000"/>
        </w:rPr>
        <w:t xml:space="preserve"> site</w:t>
      </w:r>
      <w:r w:rsidR="001534D6">
        <w:rPr>
          <w:rFonts w:ascii="Times New Roman" w:hAnsi="Times New Roman" w:cs="Times New Roman"/>
          <w:bCs/>
          <w:color w:val="000000"/>
        </w:rPr>
        <w:t xml:space="preserve">. </w:t>
      </w:r>
      <w:r w:rsidR="00730CEA">
        <w:rPr>
          <w:rFonts w:ascii="Times New Roman" w:hAnsi="Times New Roman" w:cs="Times New Roman"/>
          <w:bCs/>
          <w:color w:val="000000"/>
        </w:rPr>
        <w:t>Typical DRM</w:t>
      </w:r>
      <w:r w:rsidR="001534D6">
        <w:rPr>
          <w:rFonts w:ascii="Times New Roman" w:hAnsi="Times New Roman" w:cs="Times New Roman"/>
          <w:bCs/>
          <w:color w:val="000000"/>
        </w:rPr>
        <w:t xml:space="preserve"> surveys are done with two divers where each diver completes a transect.  Divers can follow this same method and then move on to each survey either T3 or </w:t>
      </w:r>
      <w:r w:rsidR="007571BC">
        <w:rPr>
          <w:rFonts w:ascii="Times New Roman" w:hAnsi="Times New Roman" w:cs="Times New Roman"/>
          <w:bCs/>
          <w:color w:val="000000"/>
        </w:rPr>
        <w:t>T</w:t>
      </w:r>
      <w:r w:rsidR="001534D6">
        <w:rPr>
          <w:rFonts w:ascii="Times New Roman" w:hAnsi="Times New Roman" w:cs="Times New Roman"/>
          <w:bCs/>
          <w:color w:val="000000"/>
        </w:rPr>
        <w:t xml:space="preserve">4.  T3 and T4 should also be haphazardly laid out on the reef making sure to not overlap any area that was surveyed on T1 and T2.  </w:t>
      </w:r>
      <w:r w:rsidR="00730CEA">
        <w:rPr>
          <w:rFonts w:ascii="Times New Roman" w:hAnsi="Times New Roman" w:cs="Times New Roman"/>
          <w:bCs/>
          <w:color w:val="000000"/>
        </w:rPr>
        <w:t>T</w:t>
      </w:r>
      <w:r w:rsidR="001534D6">
        <w:rPr>
          <w:rFonts w:ascii="Times New Roman" w:hAnsi="Times New Roman" w:cs="Times New Roman"/>
          <w:bCs/>
          <w:color w:val="000000"/>
        </w:rPr>
        <w:t xml:space="preserve">he only information that needs to be filled in at the top of your datasheet </w:t>
      </w:r>
      <w:r w:rsidR="00730CEA">
        <w:rPr>
          <w:rFonts w:ascii="Times New Roman" w:hAnsi="Times New Roman" w:cs="Times New Roman"/>
          <w:bCs/>
          <w:color w:val="000000"/>
        </w:rPr>
        <w:t xml:space="preserve">for T3 and T4 </w:t>
      </w:r>
      <w:r w:rsidR="001534D6">
        <w:rPr>
          <w:rFonts w:ascii="Times New Roman" w:hAnsi="Times New Roman" w:cs="Times New Roman"/>
          <w:bCs/>
          <w:color w:val="000000"/>
        </w:rPr>
        <w:t xml:space="preserve">should be the Site, Surveyor, </w:t>
      </w:r>
      <w:r w:rsidR="00730CEA">
        <w:rPr>
          <w:rFonts w:ascii="Times New Roman" w:hAnsi="Times New Roman" w:cs="Times New Roman"/>
          <w:bCs/>
          <w:color w:val="000000"/>
        </w:rPr>
        <w:t xml:space="preserve">and Transect Number.  No other site information is needed since it was already captured at T1 and T2.  </w:t>
      </w:r>
    </w:p>
    <w:p w14:paraId="531E7A7C" w14:textId="77777777" w:rsidR="00FC2401" w:rsidRDefault="00FC2401" w:rsidP="001534D6">
      <w:pPr>
        <w:pStyle w:val="NoSpacing"/>
        <w:rPr>
          <w:rFonts w:ascii="Times New Roman" w:hAnsi="Times New Roman" w:cs="Times New Roman"/>
          <w:bCs/>
          <w:color w:val="000000"/>
        </w:rPr>
      </w:pPr>
    </w:p>
    <w:p w14:paraId="5E92F7CE" w14:textId="77777777" w:rsidR="00167D0F" w:rsidRDefault="00730CEA" w:rsidP="001534D6">
      <w:pPr>
        <w:pStyle w:val="NoSpacing"/>
        <w:rPr>
          <w:rFonts w:ascii="Times New Roman" w:hAnsi="Times New Roman" w:cs="Times New Roman"/>
          <w:bCs/>
          <w:color w:val="000000"/>
        </w:rPr>
      </w:pPr>
      <w:r>
        <w:rPr>
          <w:rFonts w:ascii="Times New Roman" w:hAnsi="Times New Roman" w:cs="Times New Roman"/>
          <w:bCs/>
          <w:color w:val="000000"/>
        </w:rPr>
        <w:t>Once the transects are laid out, s</w:t>
      </w:r>
      <w:r w:rsidRPr="003C584E">
        <w:rPr>
          <w:rFonts w:ascii="Times New Roman" w:hAnsi="Times New Roman" w:cs="Times New Roman"/>
          <w:color w:val="000000"/>
        </w:rPr>
        <w:t>wim the length of the transect and r</w:t>
      </w:r>
      <w:r w:rsidRPr="003C584E">
        <w:rPr>
          <w:rFonts w:ascii="Times New Roman" w:hAnsi="Times New Roman" w:cs="Times New Roman"/>
          <w:bCs/>
          <w:color w:val="000000"/>
        </w:rPr>
        <w:t xml:space="preserve">ecord </w:t>
      </w:r>
      <w:r>
        <w:rPr>
          <w:rFonts w:ascii="Times New Roman" w:hAnsi="Times New Roman" w:cs="Times New Roman"/>
          <w:bCs/>
          <w:color w:val="000000"/>
        </w:rPr>
        <w:t>only the</w:t>
      </w:r>
      <w:r w:rsidR="00167D0F">
        <w:rPr>
          <w:rFonts w:ascii="Times New Roman" w:hAnsi="Times New Roman" w:cs="Times New Roman"/>
          <w:bCs/>
          <w:color w:val="000000"/>
        </w:rPr>
        <w:t xml:space="preserve"> LIVE</w:t>
      </w:r>
      <w:r w:rsidRPr="003C584E">
        <w:rPr>
          <w:rFonts w:ascii="Times New Roman" w:hAnsi="Times New Roman" w:cs="Times New Roman"/>
          <w:bCs/>
          <w:color w:val="000000"/>
        </w:rPr>
        <w:t xml:space="preserve"> </w:t>
      </w:r>
      <w:r>
        <w:rPr>
          <w:rFonts w:ascii="Times New Roman" w:hAnsi="Times New Roman" w:cs="Times New Roman"/>
          <w:bCs/>
          <w:color w:val="000000"/>
        </w:rPr>
        <w:t xml:space="preserve">adult </w:t>
      </w:r>
      <w:r w:rsidRPr="003C584E">
        <w:rPr>
          <w:rFonts w:ascii="Times New Roman" w:hAnsi="Times New Roman" w:cs="Times New Roman"/>
          <w:bCs/>
          <w:color w:val="000000"/>
        </w:rPr>
        <w:t xml:space="preserve">stony coral colonies </w:t>
      </w:r>
      <w:r>
        <w:rPr>
          <w:rFonts w:ascii="Times New Roman" w:hAnsi="Times New Roman" w:cs="Times New Roman"/>
          <w:bCs/>
          <w:color w:val="000000"/>
        </w:rPr>
        <w:t>&gt; 4</w:t>
      </w:r>
      <w:r w:rsidRPr="003C584E">
        <w:rPr>
          <w:rFonts w:ascii="Times New Roman" w:hAnsi="Times New Roman" w:cs="Times New Roman"/>
          <w:bCs/>
          <w:color w:val="000000"/>
        </w:rPr>
        <w:t xml:space="preserve">cm </w:t>
      </w:r>
      <w:r>
        <w:rPr>
          <w:rFonts w:ascii="Times New Roman" w:hAnsi="Times New Roman" w:cs="Times New Roman"/>
          <w:bCs/>
          <w:color w:val="000000"/>
        </w:rPr>
        <w:t xml:space="preserve">of the 10 target species </w:t>
      </w:r>
      <w:r w:rsidRPr="003C584E">
        <w:rPr>
          <w:rFonts w:ascii="Times New Roman" w:hAnsi="Times New Roman" w:cs="Times New Roman"/>
          <w:bCs/>
          <w:color w:val="000000"/>
        </w:rPr>
        <w:t>that have any portion of the colony (live or dead) within the boundaries of the</w:t>
      </w:r>
      <w:r>
        <w:rPr>
          <w:rFonts w:ascii="Times New Roman" w:hAnsi="Times New Roman" w:cs="Times New Roman"/>
          <w:bCs/>
          <w:color w:val="000000"/>
        </w:rPr>
        <w:t xml:space="preserve"> 10m x 1</w:t>
      </w:r>
      <w:r w:rsidRPr="003C584E">
        <w:rPr>
          <w:rFonts w:ascii="Times New Roman" w:hAnsi="Times New Roman" w:cs="Times New Roman"/>
          <w:bCs/>
          <w:color w:val="000000"/>
        </w:rPr>
        <w:t xml:space="preserve">m transect using the four-letter species code.  </w:t>
      </w:r>
      <w:r>
        <w:rPr>
          <w:rFonts w:ascii="Times New Roman" w:hAnsi="Times New Roman" w:cs="Times New Roman"/>
          <w:bCs/>
          <w:color w:val="000000"/>
        </w:rPr>
        <w:t xml:space="preserve">The 10 target species are as follows: </w:t>
      </w:r>
      <w:r w:rsidRPr="00B525D9">
        <w:rPr>
          <w:rFonts w:ascii="Times New Roman" w:hAnsi="Times New Roman" w:cs="Times New Roman"/>
          <w:bCs/>
          <w:i/>
          <w:iCs/>
          <w:color w:val="000000"/>
        </w:rPr>
        <w:t>Colpophyllia natans, Dichocoenia stokesii, Diploria labyrinthiformis, Meandrina meandrites, Mussa angulosa, Mycetophyllia aliciae, Mycetophyllia ferox,</w:t>
      </w:r>
      <w:r w:rsidRPr="00B525D9">
        <w:rPr>
          <w:rFonts w:ascii="Times New Roman" w:hAnsi="Times New Roman" w:cs="Times New Roman"/>
          <w:bCs/>
          <w:color w:val="000000"/>
        </w:rPr>
        <w:t xml:space="preserve"> </w:t>
      </w:r>
      <w:r w:rsidRPr="00B525D9">
        <w:rPr>
          <w:rFonts w:ascii="Times New Roman" w:hAnsi="Times New Roman" w:cs="Times New Roman"/>
          <w:bCs/>
          <w:i/>
          <w:iCs/>
          <w:color w:val="000000"/>
        </w:rPr>
        <w:t xml:space="preserve">Mycetophyllia lamarckiana, </w:t>
      </w:r>
      <w:r w:rsidRPr="00D115B7">
        <w:rPr>
          <w:rFonts w:ascii="Times New Roman" w:hAnsi="Times New Roman" w:cs="Times New Roman"/>
          <w:bCs/>
          <w:i/>
          <w:iCs/>
          <w:color w:val="000000"/>
        </w:rPr>
        <w:t xml:space="preserve">Pseudodiploria clivosa, </w:t>
      </w:r>
      <w:r w:rsidRPr="00D115B7">
        <w:rPr>
          <w:rFonts w:ascii="Times New Roman" w:hAnsi="Times New Roman" w:cs="Times New Roman"/>
          <w:bCs/>
          <w:color w:val="000000"/>
        </w:rPr>
        <w:t>and</w:t>
      </w:r>
      <w:r w:rsidRPr="00D115B7">
        <w:rPr>
          <w:rFonts w:ascii="Times New Roman" w:hAnsi="Times New Roman" w:cs="Times New Roman"/>
          <w:bCs/>
          <w:i/>
          <w:iCs/>
          <w:color w:val="000000"/>
        </w:rPr>
        <w:t xml:space="preserve"> Pseudodiploria </w:t>
      </w:r>
      <w:r w:rsidRPr="00B525D9">
        <w:rPr>
          <w:rFonts w:ascii="Times New Roman" w:hAnsi="Times New Roman" w:cs="Times New Roman"/>
          <w:bCs/>
          <w:i/>
          <w:iCs/>
          <w:color w:val="000000"/>
        </w:rPr>
        <w:t>strigos</w:t>
      </w:r>
      <w:r w:rsidR="00992E18">
        <w:rPr>
          <w:rFonts w:ascii="Times New Roman" w:hAnsi="Times New Roman" w:cs="Times New Roman"/>
          <w:bCs/>
          <w:i/>
          <w:iCs/>
          <w:color w:val="000000"/>
        </w:rPr>
        <w:t>a</w:t>
      </w:r>
      <w:r>
        <w:rPr>
          <w:rFonts w:ascii="Times New Roman" w:hAnsi="Times New Roman" w:cs="Times New Roman"/>
          <w:bCs/>
          <w:i/>
          <w:iCs/>
          <w:color w:val="000000"/>
        </w:rPr>
        <w:t xml:space="preserve">.  </w:t>
      </w:r>
      <w:r>
        <w:rPr>
          <w:rFonts w:ascii="Times New Roman" w:hAnsi="Times New Roman" w:cs="Times New Roman"/>
          <w:bCs/>
          <w:color w:val="000000"/>
        </w:rPr>
        <w:t xml:space="preserve">These species and their species codes are greyed out and listed on the right side of the datasheet for reference </w:t>
      </w:r>
      <w:r w:rsidR="00992E18">
        <w:rPr>
          <w:rFonts w:ascii="Times New Roman" w:hAnsi="Times New Roman" w:cs="Times New Roman"/>
          <w:bCs/>
          <w:color w:val="000000"/>
        </w:rPr>
        <w:t>(</w:t>
      </w:r>
      <w:r w:rsidRPr="00730CEA">
        <w:rPr>
          <w:rFonts w:ascii="Times New Roman" w:hAnsi="Times New Roman" w:cs="Times New Roman"/>
          <w:b/>
          <w:color w:val="000000"/>
        </w:rPr>
        <w:t>Figure 1</w:t>
      </w:r>
      <w:r w:rsidR="00992E18" w:rsidRPr="00992E18">
        <w:rPr>
          <w:rFonts w:ascii="Times New Roman" w:hAnsi="Times New Roman" w:cs="Times New Roman"/>
          <w:bCs/>
          <w:color w:val="000000"/>
        </w:rPr>
        <w:t>)</w:t>
      </w:r>
      <w:r>
        <w:rPr>
          <w:rFonts w:ascii="Times New Roman" w:hAnsi="Times New Roman" w:cs="Times New Roman"/>
          <w:bCs/>
          <w:color w:val="000000"/>
        </w:rPr>
        <w:t xml:space="preserve">.  </w:t>
      </w:r>
    </w:p>
    <w:p w14:paraId="029BBF93" w14:textId="77777777" w:rsidR="00167D0F" w:rsidRDefault="00167D0F" w:rsidP="001534D6">
      <w:pPr>
        <w:pStyle w:val="NoSpacing"/>
        <w:rPr>
          <w:rFonts w:ascii="Times New Roman" w:hAnsi="Times New Roman" w:cs="Times New Roman"/>
          <w:bCs/>
          <w:color w:val="000000"/>
        </w:rPr>
      </w:pPr>
    </w:p>
    <w:p w14:paraId="27F90F4F" w14:textId="679F39D4" w:rsidR="00167D0F" w:rsidRDefault="00730CEA" w:rsidP="001534D6">
      <w:pPr>
        <w:pStyle w:val="NoSpacing"/>
        <w:rPr>
          <w:rFonts w:ascii="Times New Roman" w:hAnsi="Times New Roman" w:cs="Times New Roman"/>
          <w:bCs/>
          <w:color w:val="000000"/>
        </w:rPr>
      </w:pPr>
      <w:r>
        <w:rPr>
          <w:rFonts w:ascii="Times New Roman" w:hAnsi="Times New Roman" w:cs="Times New Roman"/>
          <w:bCs/>
          <w:color w:val="000000"/>
        </w:rPr>
        <w:t>Juvenile coral tallies (</w:t>
      </w:r>
      <w:r w:rsidR="001703A0">
        <w:rPr>
          <w:rFonts w:ascii="Times New Roman" w:hAnsi="Times New Roman" w:cs="Times New Roman"/>
          <w:bCs/>
          <w:color w:val="000000"/>
        </w:rPr>
        <w:t>≤</w:t>
      </w:r>
      <w:r>
        <w:rPr>
          <w:rFonts w:ascii="Times New Roman" w:hAnsi="Times New Roman" w:cs="Times New Roman"/>
          <w:bCs/>
          <w:color w:val="000000"/>
        </w:rPr>
        <w:t xml:space="preserve">4cm and &gt;1cm) of </w:t>
      </w:r>
      <w:r w:rsidR="00FD1D5F" w:rsidRPr="00FD1D5F">
        <w:rPr>
          <w:rFonts w:ascii="Times New Roman" w:hAnsi="Times New Roman" w:cs="Times New Roman"/>
          <w:bCs/>
          <w:i/>
          <w:iCs/>
          <w:color w:val="000000"/>
        </w:rPr>
        <w:t>Montastraea cavernosa</w:t>
      </w:r>
      <w:r w:rsidR="00FD1D5F">
        <w:rPr>
          <w:rFonts w:ascii="Times New Roman" w:hAnsi="Times New Roman" w:cs="Times New Roman"/>
          <w:bCs/>
          <w:color w:val="000000"/>
        </w:rPr>
        <w:t xml:space="preserve"> and </w:t>
      </w:r>
      <w:r>
        <w:rPr>
          <w:rFonts w:ascii="Times New Roman" w:hAnsi="Times New Roman" w:cs="Times New Roman"/>
          <w:bCs/>
          <w:color w:val="000000"/>
        </w:rPr>
        <w:t xml:space="preserve">the target coral families that lie within the boundaries of the transect will also be tallied along T3 and T4. </w:t>
      </w:r>
    </w:p>
    <w:p w14:paraId="10E79629" w14:textId="77777777" w:rsidR="00167D0F" w:rsidRDefault="00167D0F" w:rsidP="001534D6">
      <w:pPr>
        <w:pStyle w:val="NoSpacing"/>
        <w:rPr>
          <w:rFonts w:ascii="Times New Roman" w:hAnsi="Times New Roman" w:cs="Times New Roman"/>
          <w:bCs/>
          <w:color w:val="000000"/>
        </w:rPr>
      </w:pPr>
    </w:p>
    <w:p w14:paraId="6B71792A" w14:textId="556248DE" w:rsidR="00730CEA" w:rsidRDefault="00730CEA" w:rsidP="001534D6">
      <w:pPr>
        <w:pStyle w:val="NoSpacing"/>
        <w:rPr>
          <w:rFonts w:ascii="Times New Roman" w:hAnsi="Times New Roman" w:cs="Times New Roman"/>
          <w:bCs/>
          <w:color w:val="000000"/>
        </w:rPr>
      </w:pPr>
      <w:r w:rsidRPr="003C584E">
        <w:rPr>
          <w:rFonts w:ascii="Times New Roman" w:hAnsi="Times New Roman" w:cs="Times New Roman"/>
          <w:bCs/>
          <w:color w:val="000000"/>
        </w:rPr>
        <w:t xml:space="preserve">Use a </w:t>
      </w:r>
      <w:r>
        <w:rPr>
          <w:rFonts w:ascii="Times New Roman" w:hAnsi="Times New Roman" w:cs="Times New Roman"/>
          <w:bCs/>
          <w:color w:val="000000"/>
        </w:rPr>
        <w:t>measuring tool to ensure that 50</w:t>
      </w:r>
      <w:r w:rsidRPr="003C584E">
        <w:rPr>
          <w:rFonts w:ascii="Times New Roman" w:hAnsi="Times New Roman" w:cs="Times New Roman"/>
          <w:bCs/>
          <w:color w:val="000000"/>
        </w:rPr>
        <w:t>cm of reef is being surveyed on each side of the transect tape.</w:t>
      </w:r>
    </w:p>
    <w:p w14:paraId="7B423D9C" w14:textId="705309C5" w:rsidR="00730CEA" w:rsidRDefault="00FD1D5F" w:rsidP="001534D6">
      <w:pPr>
        <w:pStyle w:val="NoSpacing"/>
        <w:rPr>
          <w:rFonts w:ascii="Times New Roman" w:hAnsi="Times New Roman" w:cs="Times New Roman"/>
          <w:color w:val="000000"/>
        </w:rPr>
      </w:pPr>
      <w:r>
        <w:rPr>
          <w:noProof/>
        </w:rPr>
        <w:lastRenderedPageBreak/>
        <mc:AlternateContent>
          <mc:Choice Requires="wps">
            <w:drawing>
              <wp:anchor distT="0" distB="0" distL="114300" distR="114300" simplePos="0" relativeHeight="251658247" behindDoc="0" locked="0" layoutInCell="1" allowOverlap="1" wp14:anchorId="3A999515" wp14:editId="1C814623">
                <wp:simplePos x="0" y="0"/>
                <wp:positionH relativeFrom="column">
                  <wp:posOffset>4434840</wp:posOffset>
                </wp:positionH>
                <wp:positionV relativeFrom="paragraph">
                  <wp:posOffset>773430</wp:posOffset>
                </wp:positionV>
                <wp:extent cx="1529715" cy="1704975"/>
                <wp:effectExtent l="19050" t="19050" r="13335" b="28575"/>
                <wp:wrapNone/>
                <wp:docPr id="17" name="Rectangle 17" descr="Red box outlines the species names of the target coral species for Transects 3 and 4 listed on the right side of the datasheet shown in Figure 1."/>
                <wp:cNvGraphicFramePr/>
                <a:graphic xmlns:a="http://schemas.openxmlformats.org/drawingml/2006/main">
                  <a:graphicData uri="http://schemas.microsoft.com/office/word/2010/wordprocessingShape">
                    <wps:wsp>
                      <wps:cNvSpPr/>
                      <wps:spPr>
                        <a:xfrm>
                          <a:off x="0" y="0"/>
                          <a:ext cx="1529715" cy="1704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7" style="position:absolute;margin-left:349.2pt;margin-top:60.9pt;width:120.45pt;height:13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Red box outlines the species names of the target coral species for Transects 3 and 4 listed on the right side of the datasheet shown in Figure 1." o:spid="_x0000_s1026" filled="f" strokecolor="red" strokeweight="2.25pt" w14:anchorId="0F98F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"/>
            </w:pict>
          </mc:Fallback>
        </mc:AlternateContent>
      </w:r>
      <w:r>
        <w:rPr>
          <w:noProof/>
        </w:rPr>
        <w:drawing>
          <wp:inline distT="0" distB="0" distL="0" distR="0" wp14:anchorId="2E890024" wp14:editId="19FC7920">
            <wp:extent cx="5943600" cy="2773045"/>
            <wp:effectExtent l="19050" t="19050" r="19050" b="27305"/>
            <wp:docPr id="15" name="Picture 15" descr="Figure 1. View of the top of the DRM data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 View of the top of the DRM datasheet."/>
                    <pic:cNvPicPr/>
                  </pic:nvPicPr>
                  <pic:blipFill>
                    <a:blip r:embed="rId16"/>
                    <a:stretch>
                      <a:fillRect/>
                    </a:stretch>
                  </pic:blipFill>
                  <pic:spPr>
                    <a:xfrm>
                      <a:off x="0" y="0"/>
                      <a:ext cx="5943600" cy="2773045"/>
                    </a:xfrm>
                    <a:prstGeom prst="rect">
                      <a:avLst/>
                    </a:prstGeom>
                    <a:ln>
                      <a:solidFill>
                        <a:schemeClr val="tx1"/>
                      </a:solidFill>
                    </a:ln>
                  </pic:spPr>
                </pic:pic>
              </a:graphicData>
            </a:graphic>
          </wp:inline>
        </w:drawing>
      </w:r>
    </w:p>
    <w:p w14:paraId="0E096FA0" w14:textId="550438E5" w:rsidR="00F4102F" w:rsidRPr="00877860" w:rsidRDefault="00730CEA" w:rsidP="00877860">
      <w:pPr>
        <w:pStyle w:val="NoSpacing"/>
        <w:rPr>
          <w:rFonts w:ascii="Times New Roman" w:hAnsi="Times New Roman" w:cs="Times New Roman"/>
          <w:color w:val="000000"/>
        </w:rPr>
      </w:pPr>
      <w:r w:rsidRPr="2EF01A74">
        <w:rPr>
          <w:rFonts w:ascii="Times New Roman" w:hAnsi="Times New Roman" w:cs="Times New Roman"/>
          <w:b/>
          <w:bCs/>
          <w:color w:val="000000" w:themeColor="text1"/>
        </w:rPr>
        <w:t>Figure 1</w:t>
      </w:r>
      <w:r w:rsidRPr="2EF01A74">
        <w:rPr>
          <w:rFonts w:ascii="Times New Roman" w:hAnsi="Times New Roman" w:cs="Times New Roman"/>
          <w:color w:val="000000" w:themeColor="text1"/>
        </w:rPr>
        <w:t>. View of the top of the DRM datasheet</w:t>
      </w:r>
      <w:r w:rsidR="00992E18" w:rsidRPr="2EF01A74">
        <w:rPr>
          <w:rFonts w:ascii="Times New Roman" w:hAnsi="Times New Roman" w:cs="Times New Roman"/>
          <w:color w:val="000000" w:themeColor="text1"/>
        </w:rPr>
        <w:t xml:space="preserve"> for the 202</w:t>
      </w:r>
      <w:r w:rsidR="4FEBBCFA" w:rsidRPr="2EF01A74">
        <w:rPr>
          <w:rFonts w:ascii="Times New Roman" w:hAnsi="Times New Roman" w:cs="Times New Roman"/>
          <w:color w:val="000000" w:themeColor="text1"/>
        </w:rPr>
        <w:t>4</w:t>
      </w:r>
      <w:r w:rsidR="00992E18" w:rsidRPr="2EF01A74">
        <w:rPr>
          <w:rFonts w:ascii="Times New Roman" w:hAnsi="Times New Roman" w:cs="Times New Roman"/>
          <w:color w:val="000000" w:themeColor="text1"/>
        </w:rPr>
        <w:t xml:space="preserve"> season</w:t>
      </w:r>
      <w:r w:rsidRPr="2EF01A74">
        <w:rPr>
          <w:rFonts w:ascii="Times New Roman" w:hAnsi="Times New Roman" w:cs="Times New Roman"/>
          <w:color w:val="000000" w:themeColor="text1"/>
        </w:rPr>
        <w:t xml:space="preserve">.  Target </w:t>
      </w:r>
      <w:r w:rsidR="00992E18" w:rsidRPr="2EF01A74">
        <w:rPr>
          <w:rFonts w:ascii="Times New Roman" w:hAnsi="Times New Roman" w:cs="Times New Roman"/>
          <w:color w:val="000000" w:themeColor="text1"/>
        </w:rPr>
        <w:t xml:space="preserve">adult </w:t>
      </w:r>
      <w:r w:rsidRPr="2EF01A74">
        <w:rPr>
          <w:rFonts w:ascii="Times New Roman" w:hAnsi="Times New Roman" w:cs="Times New Roman"/>
          <w:color w:val="000000" w:themeColor="text1"/>
        </w:rPr>
        <w:t xml:space="preserve">coral species for Transects </w:t>
      </w:r>
      <w:r w:rsidR="00062363" w:rsidRPr="2EF01A74">
        <w:rPr>
          <w:rFonts w:ascii="Times New Roman" w:hAnsi="Times New Roman" w:cs="Times New Roman"/>
          <w:color w:val="000000" w:themeColor="text1"/>
        </w:rPr>
        <w:t>T</w:t>
      </w:r>
      <w:r w:rsidRPr="2EF01A74">
        <w:rPr>
          <w:rFonts w:ascii="Times New Roman" w:hAnsi="Times New Roman" w:cs="Times New Roman"/>
          <w:color w:val="000000" w:themeColor="text1"/>
        </w:rPr>
        <w:t xml:space="preserve">3 and </w:t>
      </w:r>
      <w:r w:rsidR="00062363" w:rsidRPr="2EF01A74">
        <w:rPr>
          <w:rFonts w:ascii="Times New Roman" w:hAnsi="Times New Roman" w:cs="Times New Roman"/>
          <w:color w:val="000000" w:themeColor="text1"/>
        </w:rPr>
        <w:t>T</w:t>
      </w:r>
      <w:r w:rsidRPr="2EF01A74">
        <w:rPr>
          <w:rFonts w:ascii="Times New Roman" w:hAnsi="Times New Roman" w:cs="Times New Roman"/>
          <w:color w:val="000000" w:themeColor="text1"/>
        </w:rPr>
        <w:t>4 are greyed out and listed on the right side of the datasheet</w:t>
      </w:r>
      <w:r w:rsidR="00715149" w:rsidRPr="2EF01A74">
        <w:rPr>
          <w:rFonts w:ascii="Times New Roman" w:hAnsi="Times New Roman" w:cs="Times New Roman"/>
          <w:color w:val="000000" w:themeColor="text1"/>
        </w:rPr>
        <w:t xml:space="preserve"> outlined above in the red box</w:t>
      </w:r>
      <w:r w:rsidRPr="2EF01A74">
        <w:rPr>
          <w:rFonts w:ascii="Times New Roman" w:hAnsi="Times New Roman" w:cs="Times New Roman"/>
          <w:color w:val="000000" w:themeColor="text1"/>
        </w:rPr>
        <w:t>.</w:t>
      </w:r>
      <w:bookmarkEnd w:id="2"/>
    </w:p>
    <w:p w14:paraId="42169348" w14:textId="61273239" w:rsidR="00167D0F" w:rsidRDefault="00167D0F" w:rsidP="00167D0F">
      <w:pPr>
        <w:pStyle w:val="NoSpacing"/>
        <w:rPr>
          <w:rFonts w:ascii="Times New Roman" w:hAnsi="Times New Roman" w:cs="Times New Roman"/>
          <w:color w:val="000000"/>
        </w:rPr>
      </w:pPr>
    </w:p>
    <w:p w14:paraId="37BE9D88" w14:textId="5A0DAE7C" w:rsidR="00821095" w:rsidRPr="001C766F" w:rsidRDefault="00821095" w:rsidP="002F74A1">
      <w:pPr>
        <w:pStyle w:val="Heading2"/>
      </w:pPr>
      <w:r w:rsidRPr="001C766F">
        <w:t>Benthic Transect Surveys – How to Measure and Record Corals:</w:t>
      </w:r>
    </w:p>
    <w:p w14:paraId="1B0C0FF7" w14:textId="755F3987" w:rsidR="00AE3043" w:rsidRPr="003C584E" w:rsidRDefault="00AE3043" w:rsidP="00FC2401">
      <w:pPr>
        <w:pStyle w:val="NoSpacing"/>
        <w:numPr>
          <w:ilvl w:val="0"/>
          <w:numId w:val="16"/>
        </w:numPr>
        <w:rPr>
          <w:rFonts w:ascii="Times New Roman" w:hAnsi="Times New Roman" w:cs="Times New Roman"/>
          <w:color w:val="000000"/>
        </w:rPr>
      </w:pPr>
      <w:r w:rsidRPr="002F74A1">
        <w:rPr>
          <w:rStyle w:val="Heading3Char"/>
        </w:rPr>
        <w:t>Measuring Adult Colony Dimensions</w:t>
      </w:r>
      <w:r w:rsidRPr="003C584E">
        <w:rPr>
          <w:rFonts w:ascii="Times New Roman" w:hAnsi="Times New Roman" w:cs="Times New Roman"/>
          <w:bCs/>
          <w:color w:val="000000"/>
        </w:rPr>
        <w:t>: For stony corals &gt;4cm, measure the</w:t>
      </w:r>
      <w:r w:rsidRPr="003C584E">
        <w:rPr>
          <w:rFonts w:ascii="Times New Roman" w:hAnsi="Times New Roman" w:cs="Times New Roman"/>
          <w:color w:val="000000"/>
        </w:rPr>
        <w:t xml:space="preserve"> </w:t>
      </w:r>
      <w:r w:rsidRPr="003C584E">
        <w:rPr>
          <w:rFonts w:ascii="Times New Roman" w:hAnsi="Times New Roman" w:cs="Times New Roman"/>
          <w:bCs/>
          <w:color w:val="000000"/>
        </w:rPr>
        <w:t xml:space="preserve">maximum diameter </w:t>
      </w:r>
      <w:r w:rsidRPr="003C584E">
        <w:rPr>
          <w:rFonts w:ascii="Times New Roman" w:hAnsi="Times New Roman" w:cs="Times New Roman"/>
          <w:color w:val="000000"/>
        </w:rPr>
        <w:t>of the outward-facing colony surface</w:t>
      </w:r>
      <w:r w:rsidR="003E66C1">
        <w:rPr>
          <w:rFonts w:ascii="Times New Roman" w:hAnsi="Times New Roman" w:cs="Times New Roman"/>
          <w:color w:val="000000"/>
        </w:rPr>
        <w:t xml:space="preserve">, </w:t>
      </w:r>
      <w:r w:rsidRPr="007812AE">
        <w:rPr>
          <w:rFonts w:ascii="Times New Roman" w:hAnsi="Times New Roman" w:cs="Times New Roman"/>
          <w:b/>
          <w:bCs/>
          <w:color w:val="000000"/>
        </w:rPr>
        <w:t>perpendicular</w:t>
      </w:r>
      <w:r w:rsidRPr="003C584E">
        <w:rPr>
          <w:rFonts w:ascii="Times New Roman" w:hAnsi="Times New Roman" w:cs="Times New Roman"/>
          <w:color w:val="000000"/>
        </w:rPr>
        <w:t xml:space="preserve"> </w:t>
      </w:r>
      <w:r w:rsidRPr="00F76E84">
        <w:rPr>
          <w:rFonts w:ascii="Times New Roman" w:hAnsi="Times New Roman" w:cs="Times New Roman"/>
          <w:b/>
          <w:bCs/>
          <w:color w:val="000000"/>
        </w:rPr>
        <w:t>to the axis of growth</w:t>
      </w:r>
      <w:r w:rsidR="003E66C1">
        <w:rPr>
          <w:rFonts w:ascii="Times New Roman" w:hAnsi="Times New Roman" w:cs="Times New Roman"/>
          <w:color w:val="000000"/>
        </w:rPr>
        <w:t>,</w:t>
      </w:r>
      <w:r w:rsidRPr="003C584E">
        <w:rPr>
          <w:rFonts w:ascii="Times New Roman" w:hAnsi="Times New Roman" w:cs="Times New Roman"/>
          <w:color w:val="000000"/>
        </w:rPr>
        <w:t xml:space="preserve"> and the </w:t>
      </w:r>
      <w:r w:rsidRPr="003C584E">
        <w:rPr>
          <w:rFonts w:ascii="Times New Roman" w:hAnsi="Times New Roman" w:cs="Times New Roman"/>
          <w:bCs/>
          <w:color w:val="000000"/>
        </w:rPr>
        <w:t>maximum height</w:t>
      </w:r>
      <w:r w:rsidR="003E66C1">
        <w:rPr>
          <w:rFonts w:ascii="Times New Roman" w:hAnsi="Times New Roman" w:cs="Times New Roman"/>
          <w:bCs/>
          <w:color w:val="000000"/>
        </w:rPr>
        <w:t xml:space="preserve">, </w:t>
      </w:r>
      <w:r w:rsidRPr="003C584E">
        <w:rPr>
          <w:rFonts w:ascii="Times New Roman" w:hAnsi="Times New Roman" w:cs="Times New Roman"/>
          <w:color w:val="000000"/>
        </w:rPr>
        <w:t>parallel to the axis of growth. Record these measurements to the nearest c</w:t>
      </w:r>
      <w:r w:rsidR="001703A0">
        <w:rPr>
          <w:rFonts w:ascii="Times New Roman" w:hAnsi="Times New Roman" w:cs="Times New Roman"/>
          <w:color w:val="000000"/>
        </w:rPr>
        <w:t>enti</w:t>
      </w:r>
      <w:r w:rsidRPr="003C584E">
        <w:rPr>
          <w:rFonts w:ascii="Times New Roman" w:hAnsi="Times New Roman" w:cs="Times New Roman"/>
          <w:color w:val="000000"/>
        </w:rPr>
        <w:t>m</w:t>
      </w:r>
      <w:r w:rsidR="001703A0">
        <w:rPr>
          <w:rFonts w:ascii="Times New Roman" w:hAnsi="Times New Roman" w:cs="Times New Roman"/>
          <w:color w:val="000000"/>
        </w:rPr>
        <w:t>eter</w:t>
      </w:r>
      <w:r w:rsidRPr="003C584E">
        <w:rPr>
          <w:rFonts w:ascii="Times New Roman" w:hAnsi="Times New Roman" w:cs="Times New Roman"/>
          <w:color w:val="000000"/>
        </w:rPr>
        <w:t>.</w:t>
      </w:r>
    </w:p>
    <w:p w14:paraId="38CD2B1B" w14:textId="77777777" w:rsidR="00AE3043" w:rsidRPr="003C584E" w:rsidRDefault="00AE3043" w:rsidP="00AE3043">
      <w:pPr>
        <w:pStyle w:val="NoSpacing"/>
        <w:ind w:left="720"/>
        <w:rPr>
          <w:rFonts w:ascii="Times New Roman" w:hAnsi="Times New Roman" w:cs="Times New Roman"/>
          <w:color w:val="000000"/>
        </w:rPr>
      </w:pPr>
    </w:p>
    <w:p w14:paraId="31FB8360" w14:textId="612EDCC3" w:rsidR="00AE3043" w:rsidRDefault="00AE3043" w:rsidP="00FC2401">
      <w:pPr>
        <w:pStyle w:val="NoSpacing"/>
        <w:ind w:left="720"/>
        <w:rPr>
          <w:rFonts w:ascii="Times New Roman" w:hAnsi="Times New Roman" w:cs="Times New Roman"/>
          <w:iCs/>
          <w:color w:val="000000"/>
        </w:rPr>
      </w:pPr>
      <w:r w:rsidRPr="003C584E">
        <w:rPr>
          <w:rFonts w:ascii="Times New Roman" w:hAnsi="Times New Roman" w:cs="Times New Roman"/>
          <w:iCs/>
          <w:color w:val="000000"/>
        </w:rPr>
        <w:t xml:space="preserve">Colony boundaries can be difficult to recognize when parts of the coral have died and are overgrown by other organisms. Look for connected live tissue, connected skeletal deposits above a common base, and at the size and color of separated polyps. Colony margins with old mortality may be overgrown with macroalgae, turf algae, sponges, other coral species, etc.  Example images are provided in </w:t>
      </w:r>
      <w:r w:rsidRPr="003C584E">
        <w:rPr>
          <w:rFonts w:ascii="Times New Roman" w:hAnsi="Times New Roman" w:cs="Times New Roman"/>
          <w:b/>
          <w:iCs/>
          <w:color w:val="000000"/>
        </w:rPr>
        <w:t>Figures 2</w:t>
      </w:r>
      <w:r w:rsidR="00B86DF2">
        <w:rPr>
          <w:rFonts w:ascii="Times New Roman" w:hAnsi="Times New Roman" w:cs="Times New Roman"/>
          <w:b/>
          <w:iCs/>
          <w:color w:val="000000"/>
        </w:rPr>
        <w:t>, 3</w:t>
      </w:r>
      <w:r w:rsidRPr="003C584E">
        <w:rPr>
          <w:rFonts w:ascii="Times New Roman" w:hAnsi="Times New Roman" w:cs="Times New Roman"/>
          <w:iCs/>
          <w:color w:val="000000"/>
        </w:rPr>
        <w:t xml:space="preserve"> and </w:t>
      </w:r>
      <w:r w:rsidR="00B86DF2">
        <w:rPr>
          <w:rFonts w:ascii="Times New Roman" w:hAnsi="Times New Roman" w:cs="Times New Roman"/>
          <w:b/>
          <w:iCs/>
          <w:color w:val="000000"/>
        </w:rPr>
        <w:t>4</w:t>
      </w:r>
      <w:r w:rsidRPr="003C584E">
        <w:rPr>
          <w:rFonts w:ascii="Times New Roman" w:hAnsi="Times New Roman" w:cs="Times New Roman"/>
          <w:iCs/>
          <w:color w:val="000000"/>
        </w:rPr>
        <w:t>.</w:t>
      </w:r>
    </w:p>
    <w:p w14:paraId="596D0F8E" w14:textId="77777777" w:rsidR="003F2234" w:rsidRPr="003C584E" w:rsidRDefault="003F2234" w:rsidP="00FC2401">
      <w:pPr>
        <w:pStyle w:val="NoSpacing"/>
        <w:ind w:left="720"/>
        <w:rPr>
          <w:rFonts w:ascii="Times New Roman" w:hAnsi="Times New Roman" w:cs="Times New Roman"/>
          <w:iCs/>
          <w:color w:val="000000"/>
        </w:rPr>
      </w:pPr>
    </w:p>
    <w:p w14:paraId="2CF1414C" w14:textId="3AA78CB7" w:rsidR="003F2234" w:rsidRPr="003E66C1" w:rsidRDefault="003F2234" w:rsidP="003F2234">
      <w:pPr>
        <w:pStyle w:val="NoSpacing"/>
        <w:numPr>
          <w:ilvl w:val="0"/>
          <w:numId w:val="16"/>
        </w:numPr>
        <w:rPr>
          <w:rFonts w:ascii="Times New Roman" w:hAnsi="Times New Roman" w:cs="Times New Roman"/>
        </w:rPr>
      </w:pPr>
      <w:r w:rsidRPr="002F74A1">
        <w:rPr>
          <w:rStyle w:val="Heading3Char"/>
        </w:rPr>
        <w:t>Measuring Adult Coral Colonies Not Attached to the Substratum:</w:t>
      </w:r>
      <w:r w:rsidRPr="003C584E">
        <w:rPr>
          <w:rFonts w:ascii="Times New Roman" w:hAnsi="Times New Roman" w:cs="Times New Roman"/>
        </w:rPr>
        <w:t xml:space="preserve"> </w:t>
      </w:r>
      <w:r w:rsidRPr="003E66C1">
        <w:rPr>
          <w:rFonts w:ascii="Times New Roman" w:hAnsi="Times New Roman" w:cs="Times New Roman"/>
          <w:iCs/>
          <w:color w:val="000000"/>
        </w:rPr>
        <w:t>All colonies &gt;4cm with live tissue or recent mortality that are attached or unattached to the substratum that lie within the boundaries of the 1m x 10m transect should be recorded on your datasheet.</w:t>
      </w:r>
    </w:p>
    <w:p w14:paraId="3E62CB3D" w14:textId="77777777" w:rsidR="003F2234" w:rsidRPr="003C584E" w:rsidRDefault="003F2234" w:rsidP="003F2234">
      <w:pPr>
        <w:pStyle w:val="NoSpacing"/>
        <w:ind w:left="3060"/>
        <w:rPr>
          <w:rFonts w:ascii="Times New Roman" w:hAnsi="Times New Roman" w:cs="Times New Roman"/>
          <w:iCs/>
          <w:color w:val="000000"/>
        </w:rPr>
      </w:pPr>
    </w:p>
    <w:p w14:paraId="6F1BB9B3" w14:textId="77777777" w:rsidR="003F2234" w:rsidRPr="003C584E" w:rsidRDefault="003F2234" w:rsidP="003F2234">
      <w:pPr>
        <w:pStyle w:val="NoSpacing"/>
        <w:ind w:left="720"/>
        <w:rPr>
          <w:rFonts w:ascii="Times New Roman" w:hAnsi="Times New Roman" w:cs="Times New Roman"/>
          <w:iCs/>
          <w:color w:val="000000"/>
        </w:rPr>
      </w:pPr>
      <w:r w:rsidRPr="003C584E">
        <w:rPr>
          <w:rFonts w:ascii="Times New Roman" w:hAnsi="Times New Roman" w:cs="Times New Roman"/>
          <w:iCs/>
          <w:color w:val="000000"/>
        </w:rPr>
        <w:t xml:space="preserve">If the colony has </w:t>
      </w:r>
      <w:r w:rsidRPr="003C584E">
        <w:rPr>
          <w:rFonts w:ascii="Times New Roman" w:hAnsi="Times New Roman" w:cs="Times New Roman"/>
          <w:bCs/>
          <w:iCs/>
          <w:color w:val="000000"/>
        </w:rPr>
        <w:t>recently detached or fallen</w:t>
      </w:r>
      <w:r w:rsidRPr="003C584E">
        <w:rPr>
          <w:rFonts w:ascii="Times New Roman" w:hAnsi="Times New Roman" w:cs="Times New Roman"/>
          <w:iCs/>
          <w:color w:val="000000"/>
        </w:rPr>
        <w:t xml:space="preserve">, record the length, height and % mortality as if it were still upright. </w:t>
      </w:r>
    </w:p>
    <w:p w14:paraId="15B0005D" w14:textId="77777777" w:rsidR="003F2234" w:rsidRPr="003C584E" w:rsidRDefault="003F2234" w:rsidP="003F2234">
      <w:pPr>
        <w:pStyle w:val="NoSpacing"/>
        <w:ind w:left="3060"/>
        <w:rPr>
          <w:rFonts w:ascii="Times New Roman" w:hAnsi="Times New Roman" w:cs="Times New Roman"/>
          <w:iCs/>
          <w:color w:val="000000"/>
        </w:rPr>
      </w:pPr>
    </w:p>
    <w:p w14:paraId="1C0ABED6" w14:textId="77777777" w:rsidR="003F2234" w:rsidRDefault="003F2234" w:rsidP="003F2234">
      <w:pPr>
        <w:pStyle w:val="NoSpacing"/>
        <w:ind w:left="720"/>
        <w:rPr>
          <w:rFonts w:ascii="Times New Roman" w:hAnsi="Times New Roman" w:cs="Times New Roman"/>
          <w:iCs/>
          <w:color w:val="000000"/>
        </w:rPr>
      </w:pPr>
      <w:r w:rsidRPr="003C584E">
        <w:rPr>
          <w:rFonts w:ascii="Times New Roman" w:hAnsi="Times New Roman" w:cs="Times New Roman"/>
          <w:iCs/>
          <w:color w:val="000000"/>
        </w:rPr>
        <w:t xml:space="preserve">If the colony has </w:t>
      </w:r>
      <w:r w:rsidRPr="003C584E">
        <w:rPr>
          <w:rFonts w:ascii="Times New Roman" w:hAnsi="Times New Roman" w:cs="Times New Roman"/>
          <w:bCs/>
          <w:iCs/>
          <w:color w:val="000000"/>
        </w:rPr>
        <w:t>reoriented to grow upward</w:t>
      </w:r>
      <w:r w:rsidRPr="003C584E">
        <w:rPr>
          <w:rFonts w:ascii="Times New Roman" w:hAnsi="Times New Roman" w:cs="Times New Roman"/>
          <w:iCs/>
          <w:color w:val="000000"/>
        </w:rPr>
        <w:t xml:space="preserve"> in its new position (i.e., has been detached from the substratum for some time), the “new” maximum length and maximum width should be measured, and the new outward-facing surface used for calculating % mortality.</w:t>
      </w:r>
    </w:p>
    <w:p w14:paraId="18EBC82E" w14:textId="77777777" w:rsidR="00AE3043" w:rsidRPr="003C584E" w:rsidRDefault="00AE3043" w:rsidP="00AE3043">
      <w:pPr>
        <w:pStyle w:val="NoSpacing"/>
        <w:ind w:left="2160"/>
        <w:rPr>
          <w:rFonts w:ascii="Times New Roman" w:hAnsi="Times New Roman" w:cs="Times New Roman"/>
        </w:rPr>
      </w:pPr>
    </w:p>
    <w:p w14:paraId="286B3912" w14:textId="77777777" w:rsidR="00AE3043" w:rsidRPr="003C584E" w:rsidRDefault="00AE3043" w:rsidP="00AE3043">
      <w:pPr>
        <w:contextualSpacing/>
        <w:jc w:val="center"/>
        <w:rPr>
          <w:rFonts w:ascii="Times New Roman" w:hAnsi="Times New Roman" w:cs="Times New Roman"/>
        </w:rPr>
      </w:pPr>
      <w:r w:rsidRPr="003C584E">
        <w:rPr>
          <w:rFonts w:ascii="Times New Roman" w:hAnsi="Times New Roman" w:cs="Times New Roman"/>
          <w:noProof/>
        </w:rPr>
        <w:lastRenderedPageBreak/>
        <mc:AlternateContent>
          <mc:Choice Requires="wps">
            <w:drawing>
              <wp:anchor distT="0" distB="0" distL="114300" distR="114300" simplePos="0" relativeHeight="251658246" behindDoc="0" locked="0" layoutInCell="1" allowOverlap="1" wp14:anchorId="5D4D4F53" wp14:editId="272C5665">
                <wp:simplePos x="0" y="0"/>
                <wp:positionH relativeFrom="column">
                  <wp:posOffset>2652395</wp:posOffset>
                </wp:positionH>
                <wp:positionV relativeFrom="paragraph">
                  <wp:posOffset>2366010</wp:posOffset>
                </wp:positionV>
                <wp:extent cx="723900" cy="428625"/>
                <wp:effectExtent l="0" t="19050" r="38100" b="47625"/>
                <wp:wrapNone/>
                <wp:docPr id="8" name="Arrow: Right 8" descr="Red arrow pointing from the image on the left to the same identical image on the right where individual tissue isolates of an Orbicella annularis colony are circled in red shown in Figure 2."/>
                <wp:cNvGraphicFramePr/>
                <a:graphic xmlns:a="http://schemas.openxmlformats.org/drawingml/2006/main">
                  <a:graphicData uri="http://schemas.microsoft.com/office/word/2010/wordprocessingShape">
                    <wps:wsp>
                      <wps:cNvSpPr/>
                      <wps:spPr>
                        <a:xfrm>
                          <a:off x="0" y="0"/>
                          <a:ext cx="723900" cy="428625"/>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340CFBF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8" style="position:absolute;margin-left:208.85pt;margin-top:186.3pt;width:57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d arrow pointing from the image on the left to the same identical image on the right where individual tissue isolates of an Orbicella annularis colony are circled in red shown in Figure 2." o:spid="_x0000_s1026" fillcolor="red" strokecolor="black [3213]" strokeweight="1pt" type="#_x0000_t13" adj="1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"/>
            </w:pict>
          </mc:Fallback>
        </mc:AlternateContent>
      </w:r>
      <w:r w:rsidRPr="003C584E">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7D15AD39" wp14:editId="50307BB3">
                <wp:simplePos x="0" y="0"/>
                <wp:positionH relativeFrom="column">
                  <wp:posOffset>3053080</wp:posOffset>
                </wp:positionH>
                <wp:positionV relativeFrom="paragraph">
                  <wp:posOffset>368935</wp:posOffset>
                </wp:positionV>
                <wp:extent cx="511175" cy="498475"/>
                <wp:effectExtent l="19050" t="38100" r="22225" b="34925"/>
                <wp:wrapNone/>
                <wp:docPr id="11" name="Oval 11" descr="Red circle identifying one tissue isolate on the Orbicella annularis colony shown in Figure 2."/>
                <wp:cNvGraphicFramePr/>
                <a:graphic xmlns:a="http://schemas.openxmlformats.org/drawingml/2006/main">
                  <a:graphicData uri="http://schemas.microsoft.com/office/word/2010/wordprocessingShape">
                    <wps:wsp>
                      <wps:cNvSpPr/>
                      <wps:spPr>
                        <a:xfrm rot="2410754">
                          <a:off x="0" y="0"/>
                          <a:ext cx="511175" cy="498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1" style="position:absolute;margin-left:240.4pt;margin-top:29.05pt;width:40.25pt;height:39.25pt;rotation:263318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d circle identifying one tissue isolate on the Orbicella annularis colony shown in Figure 2." o:spid="_x0000_s1026" filled="f" strokecolor="red" strokeweight="3pt" w14:anchorId="0EFF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">
                <v:stroke joinstyle="miter"/>
              </v:oval>
            </w:pict>
          </mc:Fallback>
        </mc:AlternateContent>
      </w:r>
      <w:r w:rsidRPr="003C584E">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6D28BFCE" wp14:editId="5CDDF7A0">
                <wp:simplePos x="0" y="0"/>
                <wp:positionH relativeFrom="column">
                  <wp:posOffset>3569970</wp:posOffset>
                </wp:positionH>
                <wp:positionV relativeFrom="paragraph">
                  <wp:posOffset>536575</wp:posOffset>
                </wp:positionV>
                <wp:extent cx="972820" cy="950595"/>
                <wp:effectExtent l="19050" t="38100" r="17780" b="40005"/>
                <wp:wrapNone/>
                <wp:docPr id="10" name="Oval 10" descr="Red circle identifying one tissue isolate on the Orbicella annularis colony shown in Figure 2."/>
                <wp:cNvGraphicFramePr/>
                <a:graphic xmlns:a="http://schemas.openxmlformats.org/drawingml/2006/main">
                  <a:graphicData uri="http://schemas.microsoft.com/office/word/2010/wordprocessingShape">
                    <wps:wsp>
                      <wps:cNvSpPr/>
                      <wps:spPr>
                        <a:xfrm rot="2410754">
                          <a:off x="0" y="0"/>
                          <a:ext cx="972820" cy="95059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0" style="position:absolute;margin-left:281.1pt;margin-top:42.25pt;width:76.6pt;height:74.85pt;rotation:263318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d circle identifying one tissue isolate on the Orbicella annularis colony shown in Figure 2." o:spid="_x0000_s1026" filled="f" strokecolor="red" strokeweight="3pt" w14:anchorId="130B8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">
                <v:stroke joinstyle="miter"/>
              </v:oval>
            </w:pict>
          </mc:Fallback>
        </mc:AlternateContent>
      </w:r>
      <w:r w:rsidRPr="003C584E">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51F8DBA" wp14:editId="5F2FE963">
                <wp:simplePos x="0" y="0"/>
                <wp:positionH relativeFrom="column">
                  <wp:posOffset>3955415</wp:posOffset>
                </wp:positionH>
                <wp:positionV relativeFrom="paragraph">
                  <wp:posOffset>1139190</wp:posOffset>
                </wp:positionV>
                <wp:extent cx="1317625" cy="2136775"/>
                <wp:effectExtent l="228600" t="0" r="225425" b="0"/>
                <wp:wrapNone/>
                <wp:docPr id="9" name="Oval 9" descr="Red circle identifying one tissue isolate on the Orbicella annularis colony shown in Figure 2."/>
                <wp:cNvGraphicFramePr/>
                <a:graphic xmlns:a="http://schemas.openxmlformats.org/drawingml/2006/main">
                  <a:graphicData uri="http://schemas.microsoft.com/office/word/2010/wordprocessingShape">
                    <wps:wsp>
                      <wps:cNvSpPr/>
                      <wps:spPr>
                        <a:xfrm rot="2410754">
                          <a:off x="0" y="0"/>
                          <a:ext cx="1317625" cy="21367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9" style="position:absolute;margin-left:311.45pt;margin-top:89.7pt;width:103.75pt;height:168.25pt;rotation:263318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d circle identifying one tissue isolate on the Orbicella annularis colony shown in Figure 2." o:spid="_x0000_s1026" filled="f" strokecolor="red" strokeweight="3pt" w14:anchorId="3F6EB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">
                <v:stroke joinstyle="miter"/>
              </v:oval>
            </w:pict>
          </mc:Fallback>
        </mc:AlternateContent>
      </w:r>
      <w:r w:rsidRPr="003C584E">
        <w:rPr>
          <w:rFonts w:ascii="Times New Roman" w:hAnsi="Times New Roman" w:cs="Times New Roman"/>
          <w:noProof/>
        </w:rPr>
        <w:drawing>
          <wp:inline distT="0" distB="0" distL="0" distR="0" wp14:anchorId="473123D8" wp14:editId="3FDD31B8">
            <wp:extent cx="3414691" cy="2560320"/>
            <wp:effectExtent l="26988" t="11112" r="22542" b="22543"/>
            <wp:docPr id="4" name="Picture 4" descr="Figure 2. Image of an Orbicella annularis colony with several tissue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Image of an Orbicella annularis colony with several tissue isola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414691" cy="2560320"/>
                    </a:xfrm>
                    <a:prstGeom prst="rect">
                      <a:avLst/>
                    </a:prstGeom>
                    <a:noFill/>
                    <a:ln>
                      <a:solidFill>
                        <a:schemeClr val="tx1"/>
                      </a:solidFill>
                    </a:ln>
                  </pic:spPr>
                </pic:pic>
              </a:graphicData>
            </a:graphic>
          </wp:inline>
        </w:drawing>
      </w:r>
      <w:r w:rsidRPr="003C584E">
        <w:rPr>
          <w:rFonts w:ascii="Times New Roman" w:hAnsi="Times New Roman" w:cs="Times New Roman"/>
          <w:noProof/>
        </w:rPr>
        <w:drawing>
          <wp:inline distT="0" distB="0" distL="0" distR="0" wp14:anchorId="7A21DCCA" wp14:editId="52E414DC">
            <wp:extent cx="3414691" cy="2560320"/>
            <wp:effectExtent l="26988" t="11112" r="22542" b="22543"/>
            <wp:docPr id="5" name="Picture 5" descr="Figure 2. Image of an Orbicella annularis colony with several tissue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mage of an Orbicella annularis colony with several tissue isola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414691" cy="2560320"/>
                    </a:xfrm>
                    <a:prstGeom prst="rect">
                      <a:avLst/>
                    </a:prstGeom>
                    <a:noFill/>
                    <a:ln>
                      <a:solidFill>
                        <a:schemeClr val="tx1"/>
                      </a:solidFill>
                    </a:ln>
                  </pic:spPr>
                </pic:pic>
              </a:graphicData>
            </a:graphic>
          </wp:inline>
        </w:drawing>
      </w:r>
    </w:p>
    <w:p w14:paraId="34792F65" w14:textId="77777777" w:rsidR="00AE3043" w:rsidRPr="003C584E" w:rsidRDefault="00AE3043" w:rsidP="00877860">
      <w:pPr>
        <w:ind w:left="630"/>
        <w:contextualSpacing/>
        <w:rPr>
          <w:rFonts w:ascii="Times New Roman" w:hAnsi="Times New Roman" w:cs="Times New Roman"/>
        </w:rPr>
      </w:pPr>
      <w:r w:rsidRPr="003C584E">
        <w:rPr>
          <w:rFonts w:ascii="Times New Roman" w:hAnsi="Times New Roman" w:cs="Times New Roman"/>
          <w:b/>
        </w:rPr>
        <w:t xml:space="preserve">Figure </w:t>
      </w:r>
      <w:r w:rsidR="00B86DF2">
        <w:rPr>
          <w:rFonts w:ascii="Times New Roman" w:hAnsi="Times New Roman" w:cs="Times New Roman"/>
          <w:b/>
        </w:rPr>
        <w:t>2</w:t>
      </w:r>
      <w:r w:rsidRPr="003C584E">
        <w:rPr>
          <w:rFonts w:ascii="Times New Roman" w:hAnsi="Times New Roman" w:cs="Times New Roman"/>
        </w:rPr>
        <w:t xml:space="preserve">.  </w:t>
      </w:r>
      <w:r w:rsidRPr="003C584E">
        <w:rPr>
          <w:rFonts w:ascii="Times New Roman" w:hAnsi="Times New Roman" w:cs="Times New Roman"/>
          <w:i/>
        </w:rPr>
        <w:t>Orbicella annularis</w:t>
      </w:r>
      <w:r w:rsidRPr="003C584E">
        <w:rPr>
          <w:rFonts w:ascii="Times New Roman" w:hAnsi="Times New Roman" w:cs="Times New Roman"/>
        </w:rPr>
        <w:t xml:space="preserve"> colony tissue isolates separated by dead coral skeleton.</w:t>
      </w:r>
    </w:p>
    <w:p w14:paraId="281C16F3" w14:textId="77777777" w:rsidR="00AE3043" w:rsidRPr="003C584E" w:rsidRDefault="00AE3043" w:rsidP="00AE3043">
      <w:pPr>
        <w:contextualSpacing/>
        <w:jc w:val="center"/>
        <w:rPr>
          <w:rFonts w:ascii="Times New Roman" w:hAnsi="Times New Roman" w:cs="Times New Roman"/>
        </w:rPr>
      </w:pPr>
    </w:p>
    <w:p w14:paraId="58A93946" w14:textId="77777777" w:rsidR="00AE3043" w:rsidRPr="003C584E" w:rsidRDefault="00AE3043" w:rsidP="00AE3043">
      <w:pPr>
        <w:contextualSpacing/>
        <w:jc w:val="center"/>
        <w:rPr>
          <w:rFonts w:ascii="Times New Roman" w:hAnsi="Times New Roman" w:cs="Times New Roman"/>
        </w:rPr>
      </w:pPr>
      <w:r w:rsidRPr="003C584E">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6F152E0F" wp14:editId="2E0C3CE7">
                <wp:simplePos x="0" y="0"/>
                <wp:positionH relativeFrom="column">
                  <wp:posOffset>1817370</wp:posOffset>
                </wp:positionH>
                <wp:positionV relativeFrom="paragraph">
                  <wp:posOffset>708025</wp:posOffset>
                </wp:positionV>
                <wp:extent cx="2012315" cy="1849755"/>
                <wp:effectExtent l="0" t="57150" r="0" b="55245"/>
                <wp:wrapNone/>
                <wp:docPr id="12" name="Oval 12" descr="Red circle identifying tissue isolates from a single Siderastrea siderea colony shown in Figure 3."/>
                <wp:cNvGraphicFramePr/>
                <a:graphic xmlns:a="http://schemas.openxmlformats.org/drawingml/2006/main">
                  <a:graphicData uri="http://schemas.microsoft.com/office/word/2010/wordprocessingShape">
                    <wps:wsp>
                      <wps:cNvSpPr/>
                      <wps:spPr>
                        <a:xfrm rot="2410754">
                          <a:off x="0" y="0"/>
                          <a:ext cx="2012315" cy="18497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2" style="position:absolute;margin-left:143.1pt;margin-top:55.75pt;width:158.45pt;height:145.65pt;rotation:263318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d circle identifying tissue isolates from a single Siderastrea siderea colony shown in Figure 3." o:spid="_x0000_s1026" filled="f" strokecolor="red" strokeweight="3pt" w14:anchorId="334E6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">
                <v:stroke joinstyle="miter"/>
              </v:oval>
            </w:pict>
          </mc:Fallback>
        </mc:AlternateContent>
      </w:r>
      <w:r w:rsidRPr="003C584E">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5FA98756" wp14:editId="4288EA03">
                <wp:simplePos x="0" y="0"/>
                <wp:positionH relativeFrom="column">
                  <wp:posOffset>2890520</wp:posOffset>
                </wp:positionH>
                <wp:positionV relativeFrom="paragraph">
                  <wp:posOffset>181610</wp:posOffset>
                </wp:positionV>
                <wp:extent cx="635635" cy="600710"/>
                <wp:effectExtent l="19050" t="38100" r="12065" b="27940"/>
                <wp:wrapNone/>
                <wp:docPr id="13" name="Oval 13" descr="Blue circle outlining a Porites astroides colony growing on top of a Siderastrea siderea colony shown in Figure 3."/>
                <wp:cNvGraphicFramePr/>
                <a:graphic xmlns:a="http://schemas.openxmlformats.org/drawingml/2006/main">
                  <a:graphicData uri="http://schemas.microsoft.com/office/word/2010/wordprocessingShape">
                    <wps:wsp>
                      <wps:cNvSpPr/>
                      <wps:spPr>
                        <a:xfrm rot="2410754">
                          <a:off x="0" y="0"/>
                          <a:ext cx="635635" cy="600710"/>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3" style="position:absolute;margin-left:227.6pt;margin-top:14.3pt;width:50.05pt;height:47.3pt;rotation:263318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Blue circle outlining a Porites astroides colony growing on top of a Siderastrea siderea colony shown in Figure 3." o:spid="_x0000_s1026" filled="f" strokecolor="#0070c0" strokeweight="3pt" w14:anchorId="30400A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">
                <v:stroke joinstyle="miter"/>
              </v:oval>
            </w:pict>
          </mc:Fallback>
        </mc:AlternateContent>
      </w:r>
      <w:r w:rsidRPr="003C584E">
        <w:rPr>
          <w:rFonts w:ascii="Times New Roman" w:hAnsi="Times New Roman" w:cs="Times New Roman"/>
          <w:noProof/>
        </w:rPr>
        <w:drawing>
          <wp:inline distT="0" distB="0" distL="0" distR="0" wp14:anchorId="4659DB7A" wp14:editId="02BF4BC6">
            <wp:extent cx="4333537" cy="3249267"/>
            <wp:effectExtent l="19050" t="19050" r="10160" b="27940"/>
            <wp:docPr id="3" name="Picture 3" descr="Figure 3. Image of a Siderastrea siderea colony with a small Porites astreoides colony growing oven an area of old mor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mage of a Siderastrea siderea colony with a small Porites astreoides colony growing oven an area of old mort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6232" cy="3251287"/>
                    </a:xfrm>
                    <a:prstGeom prst="rect">
                      <a:avLst/>
                    </a:prstGeom>
                    <a:noFill/>
                    <a:ln>
                      <a:solidFill>
                        <a:schemeClr val="tx1"/>
                      </a:solidFill>
                    </a:ln>
                  </pic:spPr>
                </pic:pic>
              </a:graphicData>
            </a:graphic>
          </wp:inline>
        </w:drawing>
      </w:r>
    </w:p>
    <w:p w14:paraId="6F0719D4" w14:textId="77777777" w:rsidR="00AE3043" w:rsidRPr="003C584E" w:rsidRDefault="00AE3043" w:rsidP="00877860">
      <w:pPr>
        <w:ind w:left="1260" w:right="1080"/>
        <w:contextualSpacing/>
        <w:rPr>
          <w:rFonts w:ascii="Times New Roman" w:hAnsi="Times New Roman" w:cs="Times New Roman"/>
        </w:rPr>
      </w:pPr>
      <w:r w:rsidRPr="003C584E">
        <w:rPr>
          <w:rFonts w:ascii="Times New Roman" w:hAnsi="Times New Roman" w:cs="Times New Roman"/>
          <w:b/>
        </w:rPr>
        <w:t xml:space="preserve">Figure </w:t>
      </w:r>
      <w:r w:rsidR="00B86DF2">
        <w:rPr>
          <w:rFonts w:ascii="Times New Roman" w:hAnsi="Times New Roman" w:cs="Times New Roman"/>
          <w:b/>
        </w:rPr>
        <w:t>3</w:t>
      </w:r>
      <w:r w:rsidRPr="003C584E">
        <w:rPr>
          <w:rFonts w:ascii="Times New Roman" w:hAnsi="Times New Roman" w:cs="Times New Roman"/>
        </w:rPr>
        <w:t xml:space="preserve">.  </w:t>
      </w:r>
      <w:r w:rsidRPr="003C584E">
        <w:rPr>
          <w:rFonts w:ascii="Times New Roman" w:hAnsi="Times New Roman" w:cs="Times New Roman"/>
          <w:i/>
        </w:rPr>
        <w:t>Siderastrea siderea</w:t>
      </w:r>
      <w:r w:rsidRPr="003C584E">
        <w:rPr>
          <w:rFonts w:ascii="Times New Roman" w:hAnsi="Times New Roman" w:cs="Times New Roman"/>
        </w:rPr>
        <w:t xml:space="preserve"> colony tissue isolates separated by dead coral skeleton (red circle) with </w:t>
      </w:r>
      <w:r w:rsidRPr="003C584E">
        <w:rPr>
          <w:rFonts w:ascii="Times New Roman" w:hAnsi="Times New Roman" w:cs="Times New Roman"/>
          <w:i/>
        </w:rPr>
        <w:t>Porites astreoides</w:t>
      </w:r>
      <w:r>
        <w:rPr>
          <w:rFonts w:ascii="Times New Roman" w:hAnsi="Times New Roman" w:cs="Times New Roman"/>
        </w:rPr>
        <w:t xml:space="preserve"> (blue circle) growing on top of the dead substrate</w:t>
      </w:r>
      <w:r w:rsidRPr="003C584E">
        <w:rPr>
          <w:rFonts w:ascii="Times New Roman" w:hAnsi="Times New Roman" w:cs="Times New Roman"/>
        </w:rPr>
        <w:t>.</w:t>
      </w:r>
    </w:p>
    <w:p w14:paraId="7E76CD54" w14:textId="77777777" w:rsidR="00AE3043" w:rsidRPr="003C584E" w:rsidRDefault="00AE3043" w:rsidP="00AE3043">
      <w:pPr>
        <w:contextualSpacing/>
        <w:jc w:val="center"/>
        <w:rPr>
          <w:rFonts w:ascii="Times New Roman" w:hAnsi="Times New Roman" w:cs="Times New Roman"/>
        </w:rPr>
      </w:pPr>
      <w:r w:rsidRPr="003C584E">
        <w:rPr>
          <w:rFonts w:ascii="Times New Roman" w:hAnsi="Times New Roman" w:cs="Times New Roman"/>
          <w:noProof/>
        </w:rPr>
        <w:lastRenderedPageBreak/>
        <mc:AlternateContent>
          <mc:Choice Requires="wps">
            <w:drawing>
              <wp:anchor distT="0" distB="0" distL="114300" distR="114300" simplePos="0" relativeHeight="251658245" behindDoc="0" locked="0" layoutInCell="1" allowOverlap="1" wp14:anchorId="0E00542E" wp14:editId="352E8847">
                <wp:simplePos x="0" y="0"/>
                <wp:positionH relativeFrom="column">
                  <wp:posOffset>1407663</wp:posOffset>
                </wp:positionH>
                <wp:positionV relativeFrom="paragraph">
                  <wp:posOffset>37313</wp:posOffset>
                </wp:positionV>
                <wp:extent cx="2877223" cy="3238967"/>
                <wp:effectExtent l="114300" t="0" r="113665" b="0"/>
                <wp:wrapNone/>
                <wp:docPr id="7" name="Oval 7" descr="Red circle outlining the boundaries of a Siderastrea siderea colony with several tissue isolates shown in Figure 4."/>
                <wp:cNvGraphicFramePr/>
                <a:graphic xmlns:a="http://schemas.openxmlformats.org/drawingml/2006/main">
                  <a:graphicData uri="http://schemas.microsoft.com/office/word/2010/wordprocessingShape">
                    <wps:wsp>
                      <wps:cNvSpPr/>
                      <wps:spPr>
                        <a:xfrm rot="2410754">
                          <a:off x="0" y="0"/>
                          <a:ext cx="2877223" cy="323896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7" style="position:absolute;margin-left:110.85pt;margin-top:2.95pt;width:226.55pt;height:255.05pt;rotation:263318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Red circle outlining the boundaries of a Siderastrea siderea colony with several tissue isolates shown in Figure 4." o:spid="_x0000_s1026" filled="f" strokecolor="red" strokeweight="3pt" w14:anchorId="71E7F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">
                <v:stroke joinstyle="miter"/>
              </v:oval>
            </w:pict>
          </mc:Fallback>
        </mc:AlternateContent>
      </w:r>
      <w:r w:rsidRPr="003C584E">
        <w:rPr>
          <w:rFonts w:ascii="Times New Roman" w:hAnsi="Times New Roman" w:cs="Times New Roman"/>
          <w:noProof/>
        </w:rPr>
        <w:drawing>
          <wp:inline distT="0" distB="0" distL="0" distR="0" wp14:anchorId="43360FE6" wp14:editId="30861F52">
            <wp:extent cx="4333240" cy="3249044"/>
            <wp:effectExtent l="19050" t="19050" r="10160" b="27940"/>
            <wp:docPr id="2" name="Picture 2" descr="Figure 4. Image of a Siderastrea siderea colony with several tissue isolates separated by highly overgrown dead coral ske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Image of a Siderastrea siderea colony with several tissue isolates separated by highly overgrown dead coral skelet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0400" cy="3254413"/>
                    </a:xfrm>
                    <a:prstGeom prst="rect">
                      <a:avLst/>
                    </a:prstGeom>
                    <a:noFill/>
                    <a:ln>
                      <a:solidFill>
                        <a:schemeClr val="tx1"/>
                      </a:solidFill>
                    </a:ln>
                  </pic:spPr>
                </pic:pic>
              </a:graphicData>
            </a:graphic>
          </wp:inline>
        </w:drawing>
      </w:r>
    </w:p>
    <w:p w14:paraId="2EAFFE56" w14:textId="77777777" w:rsidR="00AE3043" w:rsidRDefault="00AE3043" w:rsidP="00877860">
      <w:pPr>
        <w:ind w:left="1260" w:right="990"/>
        <w:contextualSpacing/>
        <w:rPr>
          <w:rFonts w:ascii="Times New Roman" w:hAnsi="Times New Roman" w:cs="Times New Roman"/>
        </w:rPr>
      </w:pPr>
      <w:r w:rsidRPr="003C584E">
        <w:rPr>
          <w:rFonts w:ascii="Times New Roman" w:hAnsi="Times New Roman" w:cs="Times New Roman"/>
          <w:b/>
        </w:rPr>
        <w:t xml:space="preserve">Figure </w:t>
      </w:r>
      <w:r w:rsidR="00B86DF2">
        <w:rPr>
          <w:rFonts w:ascii="Times New Roman" w:hAnsi="Times New Roman" w:cs="Times New Roman"/>
          <w:b/>
        </w:rPr>
        <w:t>4</w:t>
      </w:r>
      <w:r w:rsidRPr="003C584E">
        <w:rPr>
          <w:rFonts w:ascii="Times New Roman" w:hAnsi="Times New Roman" w:cs="Times New Roman"/>
        </w:rPr>
        <w:t xml:space="preserve">.  </w:t>
      </w:r>
      <w:r w:rsidRPr="003C584E">
        <w:rPr>
          <w:rFonts w:ascii="Times New Roman" w:hAnsi="Times New Roman" w:cs="Times New Roman"/>
          <w:i/>
        </w:rPr>
        <w:t>Siderastrea siderea</w:t>
      </w:r>
      <w:r w:rsidRPr="003C584E">
        <w:rPr>
          <w:rFonts w:ascii="Times New Roman" w:hAnsi="Times New Roman" w:cs="Times New Roman"/>
        </w:rPr>
        <w:t xml:space="preserve"> colony tissue isolates separated by dead coral skeleton (red circle).</w:t>
      </w:r>
    </w:p>
    <w:p w14:paraId="4FFA3049" w14:textId="77777777" w:rsidR="003E66C1" w:rsidRPr="003E66C1" w:rsidRDefault="003E66C1" w:rsidP="003E66C1">
      <w:pPr>
        <w:pStyle w:val="NoSpacing"/>
        <w:ind w:left="720"/>
        <w:rPr>
          <w:rFonts w:ascii="Times New Roman" w:hAnsi="Times New Roman" w:cs="Times New Roman"/>
          <w:iCs/>
          <w:color w:val="000000"/>
        </w:rPr>
      </w:pPr>
    </w:p>
    <w:p w14:paraId="4C1B497E" w14:textId="6FC5C154" w:rsidR="00DA4F00" w:rsidRPr="003C584E" w:rsidRDefault="00DA4F00" w:rsidP="00FC2401">
      <w:pPr>
        <w:pStyle w:val="NoSpacing"/>
        <w:numPr>
          <w:ilvl w:val="0"/>
          <w:numId w:val="16"/>
        </w:numPr>
        <w:rPr>
          <w:rFonts w:ascii="Times New Roman" w:hAnsi="Times New Roman" w:cs="Times New Roman"/>
          <w:color w:val="000000"/>
        </w:rPr>
      </w:pPr>
      <w:r w:rsidRPr="002F74A1">
        <w:rPr>
          <w:rStyle w:val="Heading3Char"/>
        </w:rPr>
        <w:t>Recording Bleaching Conditions for Adult Coral Colonies:</w:t>
      </w:r>
      <w:r w:rsidRPr="003C584E">
        <w:rPr>
          <w:rFonts w:ascii="Times New Roman" w:hAnsi="Times New Roman" w:cs="Times New Roman"/>
          <w:iCs/>
          <w:color w:val="000000"/>
        </w:rPr>
        <w:t xml:space="preserve"> Visually scan live </w:t>
      </w:r>
      <w:r w:rsidRPr="003C584E">
        <w:rPr>
          <w:rFonts w:ascii="Times New Roman" w:hAnsi="Times New Roman" w:cs="Times New Roman"/>
          <w:color w:val="000000"/>
        </w:rPr>
        <w:t>portions of each</w:t>
      </w:r>
      <w:r>
        <w:rPr>
          <w:rFonts w:ascii="Times New Roman" w:hAnsi="Times New Roman" w:cs="Times New Roman"/>
          <w:color w:val="000000"/>
        </w:rPr>
        <w:t xml:space="preserve"> adult</w:t>
      </w:r>
      <w:r w:rsidRPr="003C584E">
        <w:rPr>
          <w:rFonts w:ascii="Times New Roman" w:hAnsi="Times New Roman" w:cs="Times New Roman"/>
          <w:color w:val="000000"/>
        </w:rPr>
        <w:t xml:space="preserve"> coral colony for </w:t>
      </w:r>
      <w:r>
        <w:rPr>
          <w:rFonts w:ascii="Times New Roman" w:hAnsi="Times New Roman" w:cs="Times New Roman"/>
          <w:color w:val="000000"/>
        </w:rPr>
        <w:t xml:space="preserve">loss of </w:t>
      </w:r>
      <w:r w:rsidRPr="003C584E">
        <w:rPr>
          <w:rFonts w:ascii="Times New Roman" w:hAnsi="Times New Roman" w:cs="Times New Roman"/>
          <w:color w:val="000000"/>
        </w:rPr>
        <w:t>tissue</w:t>
      </w:r>
      <w:r>
        <w:rPr>
          <w:rFonts w:ascii="Times New Roman" w:hAnsi="Times New Roman" w:cs="Times New Roman"/>
          <w:color w:val="000000"/>
        </w:rPr>
        <w:t xml:space="preserve"> color</w:t>
      </w:r>
      <w:r w:rsidRPr="003C584E">
        <w:rPr>
          <w:rFonts w:ascii="Times New Roman" w:hAnsi="Times New Roman" w:cs="Times New Roman"/>
          <w:color w:val="000000"/>
        </w:rPr>
        <w:t xml:space="preserve"> caused by bleaching. Characterize any </w:t>
      </w:r>
      <w:r w:rsidR="00A63857">
        <w:rPr>
          <w:rFonts w:ascii="Times New Roman" w:hAnsi="Times New Roman" w:cs="Times New Roman"/>
          <w:color w:val="000000"/>
        </w:rPr>
        <w:t>bleached</w:t>
      </w:r>
      <w:r w:rsidR="00A63857" w:rsidRPr="003C584E">
        <w:rPr>
          <w:rFonts w:ascii="Times New Roman" w:hAnsi="Times New Roman" w:cs="Times New Roman"/>
          <w:color w:val="000000"/>
        </w:rPr>
        <w:t xml:space="preserve"> </w:t>
      </w:r>
      <w:r w:rsidRPr="003C584E">
        <w:rPr>
          <w:rFonts w:ascii="Times New Roman" w:hAnsi="Times New Roman" w:cs="Times New Roman"/>
          <w:color w:val="000000"/>
        </w:rPr>
        <w:t xml:space="preserve">tissues as approximate severity of </w:t>
      </w:r>
      <w:r>
        <w:rPr>
          <w:rFonts w:ascii="Times New Roman" w:hAnsi="Times New Roman" w:cs="Times New Roman"/>
          <w:color w:val="000000"/>
        </w:rPr>
        <w:t>color loss</w:t>
      </w:r>
      <w:r w:rsidR="00B22B05">
        <w:rPr>
          <w:rFonts w:ascii="Times New Roman" w:hAnsi="Times New Roman" w:cs="Times New Roman"/>
          <w:color w:val="000000"/>
        </w:rPr>
        <w:t xml:space="preserve"> using the following codes</w:t>
      </w:r>
      <w:r w:rsidRPr="003C584E">
        <w:rPr>
          <w:rFonts w:ascii="Times New Roman" w:hAnsi="Times New Roman" w:cs="Times New Roman"/>
          <w:color w:val="000000"/>
        </w:rPr>
        <w:t>:</w:t>
      </w:r>
    </w:p>
    <w:p w14:paraId="4DDF52F8" w14:textId="77777777" w:rsidR="00DA4F00" w:rsidRPr="003C584E" w:rsidRDefault="00DA4F00" w:rsidP="00DA4F00">
      <w:pPr>
        <w:pStyle w:val="NoSpacing"/>
        <w:ind w:left="1440"/>
        <w:rPr>
          <w:rFonts w:ascii="Times New Roman" w:hAnsi="Times New Roman" w:cs="Times New Roman"/>
          <w:color w:val="000000"/>
        </w:rPr>
      </w:pPr>
    </w:p>
    <w:p w14:paraId="0B7ED907" w14:textId="77777777" w:rsidR="00DA4F00" w:rsidRPr="003C584E" w:rsidRDefault="00DA4F00" w:rsidP="00FC2401">
      <w:pPr>
        <w:pStyle w:val="NoSpacing"/>
        <w:numPr>
          <w:ilvl w:val="1"/>
          <w:numId w:val="16"/>
        </w:numPr>
        <w:rPr>
          <w:rFonts w:ascii="Times New Roman" w:hAnsi="Times New Roman" w:cs="Times New Roman"/>
          <w:color w:val="000000"/>
        </w:rPr>
      </w:pPr>
      <w:r w:rsidRPr="003C584E">
        <w:rPr>
          <w:rFonts w:ascii="Times New Roman" w:hAnsi="Times New Roman" w:cs="Times New Roman"/>
          <w:color w:val="000000"/>
        </w:rPr>
        <w:t>Blank = No bleaching</w:t>
      </w:r>
    </w:p>
    <w:p w14:paraId="1C58885C" w14:textId="77777777" w:rsidR="00DA4F00" w:rsidRPr="003C584E" w:rsidRDefault="00DA4F00" w:rsidP="00FC2401">
      <w:pPr>
        <w:pStyle w:val="NoSpacing"/>
        <w:numPr>
          <w:ilvl w:val="1"/>
          <w:numId w:val="16"/>
        </w:numPr>
        <w:rPr>
          <w:rFonts w:ascii="Times New Roman" w:hAnsi="Times New Roman" w:cs="Times New Roman"/>
          <w:color w:val="000000"/>
        </w:rPr>
      </w:pPr>
      <w:r w:rsidRPr="003C584E">
        <w:rPr>
          <w:rFonts w:ascii="Times New Roman" w:hAnsi="Times New Roman" w:cs="Times New Roman"/>
          <w:color w:val="000000"/>
        </w:rPr>
        <w:t>P = Pale (</w:t>
      </w:r>
      <w:r w:rsidR="00062363">
        <w:rPr>
          <w:rFonts w:ascii="Times New Roman" w:hAnsi="Times New Roman" w:cs="Times New Roman"/>
          <w:color w:val="000000"/>
        </w:rPr>
        <w:t>fading</w:t>
      </w:r>
      <w:r w:rsidRPr="003C584E">
        <w:rPr>
          <w:rFonts w:ascii="Times New Roman" w:hAnsi="Times New Roman" w:cs="Times New Roman"/>
          <w:color w:val="000000"/>
        </w:rPr>
        <w:t xml:space="preserve"> of color; lighter color)</w:t>
      </w:r>
    </w:p>
    <w:p w14:paraId="0B73E859" w14:textId="77777777" w:rsidR="00DA4F00" w:rsidRPr="003C584E" w:rsidRDefault="00DA4F00" w:rsidP="00FC2401">
      <w:pPr>
        <w:pStyle w:val="NoSpacing"/>
        <w:numPr>
          <w:ilvl w:val="1"/>
          <w:numId w:val="16"/>
        </w:numPr>
        <w:rPr>
          <w:rFonts w:ascii="Times New Roman" w:hAnsi="Times New Roman" w:cs="Times New Roman"/>
          <w:color w:val="000000"/>
        </w:rPr>
      </w:pPr>
      <w:r w:rsidRPr="003C584E">
        <w:rPr>
          <w:rFonts w:ascii="Times New Roman" w:hAnsi="Times New Roman" w:cs="Times New Roman"/>
          <w:color w:val="000000"/>
        </w:rPr>
        <w:t>PB = Partially Bleached (patches of fully bleached or white tissue)</w:t>
      </w:r>
    </w:p>
    <w:p w14:paraId="78A55746" w14:textId="77777777" w:rsidR="00DA4F00" w:rsidRPr="003C584E" w:rsidRDefault="00DA4F00" w:rsidP="00FC2401">
      <w:pPr>
        <w:pStyle w:val="NoSpacing"/>
        <w:numPr>
          <w:ilvl w:val="1"/>
          <w:numId w:val="16"/>
        </w:numPr>
        <w:rPr>
          <w:rFonts w:ascii="Times New Roman" w:hAnsi="Times New Roman" w:cs="Times New Roman"/>
          <w:color w:val="000000"/>
        </w:rPr>
      </w:pPr>
      <w:r w:rsidRPr="003C584E">
        <w:rPr>
          <w:rFonts w:ascii="Times New Roman" w:hAnsi="Times New Roman" w:cs="Times New Roman"/>
          <w:color w:val="000000"/>
        </w:rPr>
        <w:t>BL = Bleached (tissue is totally white, no zooxanthellae visible)</w:t>
      </w:r>
    </w:p>
    <w:p w14:paraId="7A121A6D" w14:textId="77777777" w:rsidR="00DA4F00" w:rsidRPr="003C584E" w:rsidRDefault="00DA4F00" w:rsidP="00DA4F00">
      <w:pPr>
        <w:pStyle w:val="NoSpacing"/>
        <w:ind w:left="1440"/>
        <w:rPr>
          <w:rFonts w:ascii="Times New Roman" w:hAnsi="Times New Roman" w:cs="Times New Roman"/>
          <w:color w:val="000000"/>
        </w:rPr>
      </w:pPr>
    </w:p>
    <w:p w14:paraId="238CCD7F" w14:textId="77777777" w:rsidR="00DA4F00" w:rsidRPr="00B22B05" w:rsidRDefault="00DA4F00" w:rsidP="00FC2401">
      <w:pPr>
        <w:pStyle w:val="NoSpacing"/>
        <w:ind w:left="720"/>
        <w:rPr>
          <w:rStyle w:val="Emphasis"/>
        </w:rPr>
      </w:pPr>
      <w:r w:rsidRPr="00B22B05">
        <w:rPr>
          <w:rStyle w:val="Emphasis"/>
        </w:rPr>
        <w:t>Note: It is important to be able to differentiate between bleached or translucent tissues and recently dead skeletons.  Many severely bleached corals are translucent, but you can still see the polyp tissues above the skeleton.  Bleached tissues should not be included with the “% Recent Mortality” estimates.</w:t>
      </w:r>
    </w:p>
    <w:p w14:paraId="6BB44B63" w14:textId="77777777" w:rsidR="00DA4F00" w:rsidRDefault="00DA4F00" w:rsidP="001C766F">
      <w:pPr>
        <w:spacing w:after="0"/>
        <w:rPr>
          <w:rFonts w:ascii="Times New Roman" w:hAnsi="Times New Roman" w:cs="Times New Roman"/>
        </w:rPr>
      </w:pPr>
    </w:p>
    <w:p w14:paraId="7EBD1563" w14:textId="77777777" w:rsidR="00575B1E" w:rsidRDefault="00575B1E" w:rsidP="00FC2401">
      <w:pPr>
        <w:pStyle w:val="NoSpacing"/>
        <w:numPr>
          <w:ilvl w:val="0"/>
          <w:numId w:val="16"/>
        </w:numPr>
        <w:rPr>
          <w:rFonts w:ascii="Times New Roman" w:hAnsi="Times New Roman" w:cs="Times New Roman"/>
          <w:color w:val="000000"/>
        </w:rPr>
      </w:pPr>
      <w:r w:rsidRPr="002F74A1">
        <w:rPr>
          <w:rStyle w:val="Heading3Char"/>
        </w:rPr>
        <w:t>Estimating Mortality on Adult Colonies:</w:t>
      </w:r>
      <w:r>
        <w:rPr>
          <w:rFonts w:ascii="Times New Roman" w:hAnsi="Times New Roman" w:cs="Times New Roman"/>
        </w:rPr>
        <w:t xml:space="preserve">  </w:t>
      </w:r>
      <w:r w:rsidRPr="003C584E">
        <w:rPr>
          <w:rFonts w:ascii="Times New Roman" w:hAnsi="Times New Roman" w:cs="Times New Roman"/>
          <w:color w:val="000000"/>
        </w:rPr>
        <w:t>Estimate the partial mortality (old and recent) of the whole colony surface. Round partial mortality to the nearest 5% unless mortality is very small or very large, in which case round to the nearest whole number (e.g., 1%, 97%).</w:t>
      </w:r>
    </w:p>
    <w:p w14:paraId="36EA840E" w14:textId="77777777" w:rsidR="005D708F" w:rsidRDefault="005D708F" w:rsidP="005D708F">
      <w:pPr>
        <w:pStyle w:val="NoSpacing"/>
        <w:rPr>
          <w:rFonts w:ascii="Times New Roman" w:hAnsi="Times New Roman" w:cs="Times New Roman"/>
          <w:color w:val="000000"/>
        </w:rPr>
      </w:pPr>
    </w:p>
    <w:p w14:paraId="5DD8E81F" w14:textId="77777777" w:rsidR="005D708F" w:rsidRDefault="005D708F" w:rsidP="002F74A1">
      <w:pPr>
        <w:pStyle w:val="Heading3"/>
        <w:numPr>
          <w:ilvl w:val="0"/>
          <w:numId w:val="16"/>
        </w:numPr>
      </w:pPr>
      <w:r w:rsidRPr="005D708F">
        <w:t>Characterizing Mortality on Adult Colonies</w:t>
      </w:r>
      <w:r>
        <w:t xml:space="preserve">: </w:t>
      </w:r>
    </w:p>
    <w:p w14:paraId="654DE1B3" w14:textId="77777777" w:rsidR="00DA4F00" w:rsidRPr="003C584E" w:rsidRDefault="00DA4F00" w:rsidP="00DA4F00">
      <w:pPr>
        <w:pStyle w:val="NoSpacing"/>
        <w:ind w:left="2160"/>
        <w:rPr>
          <w:rFonts w:ascii="Times New Roman" w:hAnsi="Times New Roman" w:cs="Times New Roman"/>
          <w:color w:val="000000"/>
        </w:rPr>
      </w:pPr>
    </w:p>
    <w:p w14:paraId="77D87434" w14:textId="77777777" w:rsidR="00DA4F00" w:rsidRPr="003C584E" w:rsidRDefault="00DA4F00" w:rsidP="002A3F77">
      <w:pPr>
        <w:pStyle w:val="NoSpacing"/>
        <w:numPr>
          <w:ilvl w:val="1"/>
          <w:numId w:val="16"/>
        </w:numPr>
        <w:rPr>
          <w:rFonts w:ascii="Times New Roman" w:hAnsi="Times New Roman" w:cs="Times New Roman"/>
        </w:rPr>
      </w:pPr>
      <w:r w:rsidRPr="002F74A1">
        <w:rPr>
          <w:rStyle w:val="Heading4Char"/>
        </w:rPr>
        <w:t>"Old Mortality"</w:t>
      </w:r>
      <w:r w:rsidRPr="003C584E">
        <w:rPr>
          <w:rFonts w:ascii="Times New Roman" w:hAnsi="Times New Roman" w:cs="Times New Roman"/>
        </w:rPr>
        <w:t xml:space="preserve"> is defined as any non-living parts of the coral in which the corallite structures are either not distinguishable or covered over by organisms that are not easily removed (macroalgae, thick turf algae, and invertebrates). </w:t>
      </w:r>
    </w:p>
    <w:p w14:paraId="45EEE979" w14:textId="77777777" w:rsidR="00DA4F00" w:rsidRPr="003C584E" w:rsidRDefault="00DA4F00" w:rsidP="00DA4F00">
      <w:pPr>
        <w:pStyle w:val="NoSpacing"/>
        <w:ind w:left="2880"/>
        <w:rPr>
          <w:rFonts w:ascii="Times New Roman" w:hAnsi="Times New Roman" w:cs="Times New Roman"/>
        </w:rPr>
      </w:pPr>
    </w:p>
    <w:p w14:paraId="797FA716" w14:textId="16513829" w:rsidR="002A3F77" w:rsidRPr="002A3F77" w:rsidRDefault="00DA4F00" w:rsidP="002A3F77">
      <w:pPr>
        <w:pStyle w:val="NoSpacing"/>
        <w:numPr>
          <w:ilvl w:val="1"/>
          <w:numId w:val="16"/>
        </w:numPr>
        <w:rPr>
          <w:rFonts w:ascii="Times New Roman" w:hAnsi="Times New Roman" w:cs="Times New Roman"/>
          <w:color w:val="000000"/>
        </w:rPr>
      </w:pPr>
      <w:r w:rsidRPr="002F74A1">
        <w:rPr>
          <w:rStyle w:val="Heading4Char"/>
        </w:rPr>
        <w:t>"Other Recent Mortality"</w:t>
      </w:r>
      <w:r w:rsidRPr="003C584E">
        <w:rPr>
          <w:rFonts w:ascii="Times New Roman" w:hAnsi="Times New Roman" w:cs="Times New Roman"/>
          <w:color w:val="000000"/>
        </w:rPr>
        <w:t xml:space="preserve"> is defined as any non-living parts of the coral in which the corallite structures are either white and still intact or slightly eroded but identifiable to </w:t>
      </w:r>
      <w:r w:rsidRPr="003C584E">
        <w:rPr>
          <w:rFonts w:ascii="Times New Roman" w:hAnsi="Times New Roman" w:cs="Times New Roman"/>
          <w:color w:val="000000"/>
        </w:rPr>
        <w:lastRenderedPageBreak/>
        <w:t xml:space="preserve">species.  Recently dead skeletons may be covered by sediment or a thin layer of turf algae.  ‘Other’ refers to any non-disease related lesions such as predation, abrasion, overgrowth of other organisms, interaction with other organisms or sediment cover.  The cause of the lesion will be identified in the last column of the datasheet under “Other Conditions” using the pre-defined letter codes outlined </w:t>
      </w:r>
      <w:r w:rsidR="000D5EEC">
        <w:rPr>
          <w:rFonts w:ascii="Times New Roman" w:hAnsi="Times New Roman" w:cs="Times New Roman"/>
          <w:color w:val="000000"/>
        </w:rPr>
        <w:t>below</w:t>
      </w:r>
      <w:r w:rsidRPr="003C584E">
        <w:rPr>
          <w:rFonts w:ascii="Times New Roman" w:hAnsi="Times New Roman" w:cs="Times New Roman"/>
          <w:color w:val="000000"/>
        </w:rPr>
        <w:t xml:space="preserve">. </w:t>
      </w:r>
    </w:p>
    <w:p w14:paraId="3139F8EB" w14:textId="77777777" w:rsidR="002A3F77" w:rsidRDefault="002A3F77" w:rsidP="002A3F77">
      <w:pPr>
        <w:pStyle w:val="NoSpacing"/>
        <w:ind w:left="720"/>
        <w:rPr>
          <w:rFonts w:ascii="Times New Roman" w:hAnsi="Times New Roman" w:cs="Times New Roman"/>
          <w:color w:val="000000"/>
        </w:rPr>
      </w:pPr>
    </w:p>
    <w:p w14:paraId="180F2804" w14:textId="07DE670B" w:rsidR="002A3F77" w:rsidRDefault="002A3F77" w:rsidP="002A3F77">
      <w:pPr>
        <w:pStyle w:val="NoSpacing"/>
        <w:ind w:left="1440"/>
        <w:rPr>
          <w:rFonts w:ascii="Times New Roman" w:hAnsi="Times New Roman" w:cs="Times New Roman"/>
          <w:color w:val="000000"/>
        </w:rPr>
      </w:pPr>
      <w:r w:rsidRPr="002A3F77">
        <w:rPr>
          <w:rFonts w:ascii="Times New Roman" w:hAnsi="Times New Roman" w:cs="Times New Roman"/>
          <w:iCs/>
          <w:color w:val="000000"/>
        </w:rPr>
        <w:t>If recent mortality from non-disease related conditions</w:t>
      </w:r>
      <w:r w:rsidR="00062363">
        <w:rPr>
          <w:rFonts w:ascii="Times New Roman" w:hAnsi="Times New Roman" w:cs="Times New Roman"/>
          <w:iCs/>
          <w:color w:val="000000"/>
        </w:rPr>
        <w:t xml:space="preserve"> is </w:t>
      </w:r>
      <w:r w:rsidR="00D2087B">
        <w:rPr>
          <w:rFonts w:ascii="Times New Roman" w:hAnsi="Times New Roman" w:cs="Times New Roman"/>
          <w:iCs/>
          <w:color w:val="000000"/>
        </w:rPr>
        <w:t>identified</w:t>
      </w:r>
      <w:r w:rsidRPr="002A3F77">
        <w:rPr>
          <w:rFonts w:ascii="Times New Roman" w:hAnsi="Times New Roman" w:cs="Times New Roman"/>
          <w:iCs/>
          <w:color w:val="000000"/>
        </w:rPr>
        <w:t xml:space="preserve">, the “Other Condition” column </w:t>
      </w:r>
      <w:r w:rsidRPr="002A3F77">
        <w:rPr>
          <w:rFonts w:ascii="Times New Roman" w:hAnsi="Times New Roman" w:cs="Times New Roman"/>
          <w:b/>
          <w:iCs/>
          <w:color w:val="000000"/>
          <w:u w:val="single"/>
        </w:rPr>
        <w:t>MUST</w:t>
      </w:r>
      <w:r w:rsidRPr="002A3F77">
        <w:rPr>
          <w:rFonts w:ascii="Times New Roman" w:hAnsi="Times New Roman" w:cs="Times New Roman"/>
          <w:iCs/>
          <w:color w:val="000000"/>
        </w:rPr>
        <w:t xml:space="preserve"> be completed.  </w:t>
      </w:r>
      <w:r w:rsidRPr="002A3F77">
        <w:rPr>
          <w:rFonts w:ascii="Times New Roman" w:hAnsi="Times New Roman" w:cs="Times New Roman"/>
          <w:color w:val="000000"/>
        </w:rPr>
        <w:t xml:space="preserve">Characterize any </w:t>
      </w:r>
      <w:r w:rsidR="001E1627">
        <w:rPr>
          <w:rFonts w:ascii="Times New Roman" w:hAnsi="Times New Roman" w:cs="Times New Roman"/>
          <w:color w:val="000000"/>
        </w:rPr>
        <w:t>“other</w:t>
      </w:r>
      <w:r w:rsidR="001E1627" w:rsidRPr="002A3F77">
        <w:rPr>
          <w:rFonts w:ascii="Times New Roman" w:hAnsi="Times New Roman" w:cs="Times New Roman"/>
          <w:color w:val="000000"/>
        </w:rPr>
        <w:t xml:space="preserve"> </w:t>
      </w:r>
      <w:r w:rsidRPr="002A3F77">
        <w:rPr>
          <w:rFonts w:ascii="Times New Roman" w:hAnsi="Times New Roman" w:cs="Times New Roman"/>
          <w:color w:val="000000"/>
        </w:rPr>
        <w:t>condition</w:t>
      </w:r>
      <w:r w:rsidR="001E1627">
        <w:rPr>
          <w:rFonts w:ascii="Times New Roman" w:hAnsi="Times New Roman" w:cs="Times New Roman"/>
          <w:color w:val="000000"/>
        </w:rPr>
        <w:t>”</w:t>
      </w:r>
      <w:r w:rsidRPr="002A3F77">
        <w:rPr>
          <w:rFonts w:ascii="Times New Roman" w:hAnsi="Times New Roman" w:cs="Times New Roman"/>
          <w:color w:val="000000"/>
        </w:rPr>
        <w:t xml:space="preserve"> using the </w:t>
      </w:r>
      <w:r w:rsidR="00B22B05">
        <w:rPr>
          <w:rFonts w:ascii="Times New Roman" w:hAnsi="Times New Roman" w:cs="Times New Roman"/>
          <w:color w:val="000000"/>
        </w:rPr>
        <w:t>following</w:t>
      </w:r>
      <w:r w:rsidRPr="002A3F77">
        <w:rPr>
          <w:rFonts w:ascii="Times New Roman" w:hAnsi="Times New Roman" w:cs="Times New Roman"/>
          <w:color w:val="000000"/>
        </w:rPr>
        <w:t xml:space="preserve"> terms.</w:t>
      </w:r>
    </w:p>
    <w:p w14:paraId="540C2805" w14:textId="77777777" w:rsidR="002A3F77" w:rsidRPr="003C584E"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PRD</w:t>
      </w:r>
      <w:r w:rsidRPr="003C584E">
        <w:rPr>
          <w:rFonts w:ascii="Times New Roman" w:hAnsi="Times New Roman" w:cs="Times New Roman"/>
          <w:color w:val="000000"/>
        </w:rPr>
        <w:t xml:space="preserve"> = Predation</w:t>
      </w:r>
    </w:p>
    <w:p w14:paraId="71683668" w14:textId="77777777" w:rsidR="002A3F77" w:rsidRPr="003C584E"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OGI</w:t>
      </w:r>
      <w:r w:rsidRPr="003C584E">
        <w:rPr>
          <w:rFonts w:ascii="Times New Roman" w:hAnsi="Times New Roman" w:cs="Times New Roman"/>
          <w:color w:val="000000"/>
        </w:rPr>
        <w:t xml:space="preserve"> = Overgrowth and Interaction</w:t>
      </w:r>
    </w:p>
    <w:p w14:paraId="45FC37E1" w14:textId="77777777" w:rsidR="002A3F77" w:rsidRPr="003C584E"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ABR</w:t>
      </w:r>
      <w:r w:rsidRPr="003C584E">
        <w:rPr>
          <w:rFonts w:ascii="Times New Roman" w:hAnsi="Times New Roman" w:cs="Times New Roman"/>
          <w:color w:val="000000"/>
        </w:rPr>
        <w:t xml:space="preserve"> = Abrasion</w:t>
      </w:r>
    </w:p>
    <w:p w14:paraId="77F89591" w14:textId="77777777" w:rsidR="002A3F77"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SC</w:t>
      </w:r>
      <w:r w:rsidRPr="003C584E">
        <w:rPr>
          <w:rFonts w:ascii="Times New Roman" w:hAnsi="Times New Roman" w:cs="Times New Roman"/>
          <w:color w:val="000000"/>
        </w:rPr>
        <w:t xml:space="preserve"> = Sediment Cover</w:t>
      </w:r>
    </w:p>
    <w:p w14:paraId="168ECBEC" w14:textId="77777777" w:rsidR="002A3F77" w:rsidRPr="003C584E"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CLN</w:t>
      </w:r>
      <w:r w:rsidRPr="003C584E">
        <w:rPr>
          <w:rFonts w:ascii="Times New Roman" w:hAnsi="Times New Roman" w:cs="Times New Roman"/>
          <w:color w:val="000000"/>
        </w:rPr>
        <w:t xml:space="preserve"> = </w:t>
      </w:r>
      <w:r w:rsidRPr="003C584E">
        <w:rPr>
          <w:rFonts w:ascii="Times New Roman" w:hAnsi="Times New Roman" w:cs="Times New Roman"/>
          <w:i/>
          <w:color w:val="000000"/>
        </w:rPr>
        <w:t>Clionid</w:t>
      </w:r>
      <w:r w:rsidRPr="003C584E">
        <w:rPr>
          <w:rFonts w:ascii="Times New Roman" w:hAnsi="Times New Roman" w:cs="Times New Roman"/>
          <w:color w:val="000000"/>
        </w:rPr>
        <w:t xml:space="preserve"> sp.</w:t>
      </w:r>
      <w:r w:rsidR="00D2087B">
        <w:rPr>
          <w:rFonts w:ascii="Times New Roman" w:hAnsi="Times New Roman" w:cs="Times New Roman"/>
          <w:color w:val="000000"/>
        </w:rPr>
        <w:t xml:space="preserve"> – Can be recorded in the absence of tissue loss.</w:t>
      </w:r>
    </w:p>
    <w:p w14:paraId="7F31D41A" w14:textId="77777777" w:rsidR="002A3F77"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MUC</w:t>
      </w:r>
      <w:r w:rsidRPr="003C584E">
        <w:rPr>
          <w:rFonts w:ascii="Times New Roman" w:hAnsi="Times New Roman" w:cs="Times New Roman"/>
          <w:color w:val="000000"/>
        </w:rPr>
        <w:t xml:space="preserve"> = Mucus sheathing</w:t>
      </w:r>
      <w:r w:rsidR="00D2087B">
        <w:rPr>
          <w:rFonts w:ascii="Times New Roman" w:hAnsi="Times New Roman" w:cs="Times New Roman"/>
          <w:color w:val="000000"/>
        </w:rPr>
        <w:t xml:space="preserve"> – Can be recorded in the absence of tissue loss.</w:t>
      </w:r>
      <w:r w:rsidRPr="003C584E">
        <w:rPr>
          <w:rFonts w:ascii="Times New Roman" w:hAnsi="Times New Roman" w:cs="Times New Roman"/>
          <w:color w:val="000000"/>
        </w:rPr>
        <w:t xml:space="preserve">   </w:t>
      </w:r>
    </w:p>
    <w:p w14:paraId="35A2F291" w14:textId="099009A4" w:rsidR="002A3F77"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OUK</w:t>
      </w:r>
      <w:r>
        <w:rPr>
          <w:rFonts w:ascii="Times New Roman" w:hAnsi="Times New Roman" w:cs="Times New Roman"/>
          <w:color w:val="000000"/>
        </w:rPr>
        <w:t xml:space="preserve"> = Other Unknown Condition</w:t>
      </w:r>
    </w:p>
    <w:p w14:paraId="7215A51E" w14:textId="05FD21F5" w:rsidR="00AD319C" w:rsidRPr="002A3F77" w:rsidRDefault="00AD319C" w:rsidP="002A3F77">
      <w:pPr>
        <w:pStyle w:val="NoSpacing"/>
        <w:numPr>
          <w:ilvl w:val="3"/>
          <w:numId w:val="16"/>
        </w:numPr>
        <w:rPr>
          <w:rFonts w:ascii="Times New Roman" w:hAnsi="Times New Roman" w:cs="Times New Roman"/>
          <w:color w:val="000000"/>
        </w:rPr>
      </w:pPr>
      <w:r>
        <w:rPr>
          <w:rFonts w:ascii="Times New Roman" w:hAnsi="Times New Roman" w:cs="Times New Roman"/>
          <w:b/>
          <w:bCs/>
          <w:color w:val="000000"/>
        </w:rPr>
        <w:t xml:space="preserve">TRS </w:t>
      </w:r>
      <w:r w:rsidRPr="00AD319C">
        <w:rPr>
          <w:rFonts w:ascii="Times New Roman" w:hAnsi="Times New Roman" w:cs="Times New Roman"/>
          <w:color w:val="000000"/>
        </w:rPr>
        <w:t>= Thermal Stress</w:t>
      </w:r>
    </w:p>
    <w:p w14:paraId="474067BD" w14:textId="77777777" w:rsidR="00DA4F00" w:rsidRPr="003C584E" w:rsidRDefault="00DA4F00" w:rsidP="00DA4F00">
      <w:pPr>
        <w:pStyle w:val="NoSpacing"/>
        <w:rPr>
          <w:rFonts w:ascii="Times New Roman" w:hAnsi="Times New Roman" w:cs="Times New Roman"/>
          <w:color w:val="000000"/>
        </w:rPr>
      </w:pPr>
    </w:p>
    <w:p w14:paraId="0CD886F2" w14:textId="2DE13774" w:rsidR="002A3F77" w:rsidRDefault="00DA4F00" w:rsidP="002A3F77">
      <w:pPr>
        <w:pStyle w:val="NoSpacing"/>
        <w:numPr>
          <w:ilvl w:val="1"/>
          <w:numId w:val="16"/>
        </w:numPr>
        <w:rPr>
          <w:rFonts w:ascii="Times New Roman" w:hAnsi="Times New Roman" w:cs="Times New Roman"/>
          <w:color w:val="000000"/>
        </w:rPr>
      </w:pPr>
      <w:r w:rsidRPr="002F74A1">
        <w:rPr>
          <w:rStyle w:val="Heading4Char"/>
        </w:rPr>
        <w:t>“Disease Recent Mortality”</w:t>
      </w:r>
      <w:r w:rsidRPr="003C584E">
        <w:rPr>
          <w:rFonts w:ascii="Times New Roman" w:hAnsi="Times New Roman" w:cs="Times New Roman"/>
          <w:color w:val="000000"/>
        </w:rPr>
        <w:t xml:space="preserve"> is any disease related lesion(s).  </w:t>
      </w:r>
      <w:r w:rsidRPr="003C584E">
        <w:rPr>
          <w:rFonts w:ascii="Times New Roman" w:hAnsi="Times New Roman" w:cs="Times New Roman"/>
          <w:iCs/>
          <w:color w:val="000000"/>
        </w:rPr>
        <w:t xml:space="preserve">If </w:t>
      </w:r>
      <w:r w:rsidR="002A3F77">
        <w:rPr>
          <w:rFonts w:ascii="Times New Roman" w:hAnsi="Times New Roman" w:cs="Times New Roman"/>
          <w:iCs/>
          <w:color w:val="000000"/>
        </w:rPr>
        <w:t>recent mortality from disease is identified, the</w:t>
      </w:r>
      <w:r w:rsidRPr="003C584E">
        <w:rPr>
          <w:rFonts w:ascii="Times New Roman" w:hAnsi="Times New Roman" w:cs="Times New Roman"/>
          <w:iCs/>
          <w:color w:val="000000"/>
        </w:rPr>
        <w:t xml:space="preserve"> “Tissue Loss</w:t>
      </w:r>
      <w:r w:rsidR="00D808D1">
        <w:rPr>
          <w:rFonts w:ascii="Times New Roman" w:hAnsi="Times New Roman" w:cs="Times New Roman"/>
          <w:iCs/>
          <w:color w:val="000000"/>
        </w:rPr>
        <w:t xml:space="preserve"> Rate</w:t>
      </w:r>
      <w:r w:rsidRPr="003C584E">
        <w:rPr>
          <w:rFonts w:ascii="Times New Roman" w:hAnsi="Times New Roman" w:cs="Times New Roman"/>
          <w:iCs/>
          <w:color w:val="000000"/>
        </w:rPr>
        <w:t>”</w:t>
      </w:r>
      <w:r w:rsidR="00D808D1">
        <w:rPr>
          <w:rFonts w:ascii="Times New Roman" w:hAnsi="Times New Roman" w:cs="Times New Roman"/>
          <w:iCs/>
          <w:color w:val="000000"/>
        </w:rPr>
        <w:t xml:space="preserve"> and “Disease Condition”</w:t>
      </w:r>
      <w:r w:rsidRPr="003C584E">
        <w:rPr>
          <w:rFonts w:ascii="Times New Roman" w:hAnsi="Times New Roman" w:cs="Times New Roman"/>
          <w:iCs/>
          <w:color w:val="000000"/>
        </w:rPr>
        <w:t xml:space="preserve"> columns </w:t>
      </w:r>
      <w:r w:rsidRPr="00B22B05">
        <w:rPr>
          <w:rStyle w:val="SubtleEmphasis"/>
        </w:rPr>
        <w:t>MUST</w:t>
      </w:r>
      <w:r w:rsidRPr="003C584E">
        <w:rPr>
          <w:rFonts w:ascii="Times New Roman" w:hAnsi="Times New Roman" w:cs="Times New Roman"/>
          <w:iCs/>
          <w:color w:val="000000"/>
        </w:rPr>
        <w:t xml:space="preserve"> be completed.  D</w:t>
      </w:r>
      <w:r w:rsidR="00D2087B">
        <w:rPr>
          <w:rFonts w:ascii="Times New Roman" w:hAnsi="Times New Roman" w:cs="Times New Roman"/>
          <w:iCs/>
          <w:color w:val="000000"/>
        </w:rPr>
        <w:t>isease d</w:t>
      </w:r>
      <w:r w:rsidRPr="003C584E">
        <w:rPr>
          <w:rFonts w:ascii="Times New Roman" w:hAnsi="Times New Roman" w:cs="Times New Roman"/>
          <w:iCs/>
          <w:color w:val="000000"/>
        </w:rPr>
        <w:t>ata</w:t>
      </w:r>
      <w:r w:rsidRPr="003C584E">
        <w:rPr>
          <w:rFonts w:ascii="Times New Roman" w:hAnsi="Times New Roman" w:cs="Times New Roman"/>
          <w:color w:val="000000"/>
        </w:rPr>
        <w:t xml:space="preserve"> columns are to be completed even if a disease condition is well-defined and easily identifiable following the standard names given to known coral conditions (e.</w:t>
      </w:r>
      <w:r w:rsidR="00C10CCA">
        <w:rPr>
          <w:rFonts w:ascii="Times New Roman" w:hAnsi="Times New Roman" w:cs="Times New Roman"/>
          <w:color w:val="000000"/>
        </w:rPr>
        <w:t>g.</w:t>
      </w:r>
      <w:r w:rsidRPr="003C584E">
        <w:rPr>
          <w:rFonts w:ascii="Times New Roman" w:hAnsi="Times New Roman" w:cs="Times New Roman"/>
          <w:color w:val="000000"/>
        </w:rPr>
        <w:t xml:space="preserve">, Black Band Disease).  </w:t>
      </w:r>
      <w:r w:rsidR="002A3F77" w:rsidRPr="003C584E">
        <w:rPr>
          <w:rFonts w:ascii="Times New Roman" w:hAnsi="Times New Roman" w:cs="Times New Roman"/>
          <w:color w:val="000000"/>
        </w:rPr>
        <w:t xml:space="preserve">The cause of the lesion will be identified in the “Disease Condition” column of the datasheet using the pre-defined letter codes outlined </w:t>
      </w:r>
      <w:r w:rsidR="00D2087B">
        <w:rPr>
          <w:rFonts w:ascii="Times New Roman" w:hAnsi="Times New Roman" w:cs="Times New Roman"/>
          <w:color w:val="000000"/>
        </w:rPr>
        <w:t>below</w:t>
      </w:r>
      <w:r w:rsidR="002A3F77" w:rsidRPr="003C584E">
        <w:rPr>
          <w:rFonts w:ascii="Times New Roman" w:hAnsi="Times New Roman" w:cs="Times New Roman"/>
          <w:color w:val="000000"/>
        </w:rPr>
        <w:t>.</w:t>
      </w:r>
    </w:p>
    <w:p w14:paraId="69BD97C0" w14:textId="77777777" w:rsidR="002A3F77" w:rsidRPr="003C584E" w:rsidRDefault="002A3F77" w:rsidP="002A3F77">
      <w:pPr>
        <w:pStyle w:val="NoSpacing"/>
        <w:rPr>
          <w:rFonts w:ascii="Times New Roman" w:hAnsi="Times New Roman" w:cs="Times New Roman"/>
          <w:color w:val="000000"/>
        </w:rPr>
      </w:pPr>
    </w:p>
    <w:p w14:paraId="2973968A" w14:textId="65FF331A" w:rsidR="00DA4F00" w:rsidRPr="003C584E" w:rsidRDefault="00DA4F00" w:rsidP="002A3F77">
      <w:pPr>
        <w:pStyle w:val="NoSpacing"/>
        <w:ind w:left="720" w:firstLine="720"/>
        <w:rPr>
          <w:rFonts w:ascii="Times New Roman" w:hAnsi="Times New Roman" w:cs="Times New Roman"/>
          <w:color w:val="000000"/>
        </w:rPr>
      </w:pPr>
      <w:r w:rsidRPr="003C584E">
        <w:rPr>
          <w:rFonts w:ascii="Times New Roman" w:hAnsi="Times New Roman" w:cs="Times New Roman"/>
          <w:color w:val="000000"/>
        </w:rPr>
        <w:t xml:space="preserve">Characterize any </w:t>
      </w:r>
      <w:r w:rsidR="001E1627">
        <w:rPr>
          <w:rFonts w:ascii="Times New Roman" w:hAnsi="Times New Roman" w:cs="Times New Roman"/>
          <w:color w:val="000000"/>
        </w:rPr>
        <w:t>disease(s)</w:t>
      </w:r>
      <w:r w:rsidRPr="003C584E">
        <w:rPr>
          <w:rFonts w:ascii="Times New Roman" w:hAnsi="Times New Roman" w:cs="Times New Roman"/>
          <w:color w:val="000000"/>
        </w:rPr>
        <w:t xml:space="preserve"> using the </w:t>
      </w:r>
      <w:r w:rsidR="00B22B05">
        <w:rPr>
          <w:rFonts w:ascii="Times New Roman" w:hAnsi="Times New Roman" w:cs="Times New Roman"/>
          <w:color w:val="000000"/>
        </w:rPr>
        <w:t>following</w:t>
      </w:r>
      <w:r w:rsidRPr="003C584E">
        <w:rPr>
          <w:rFonts w:ascii="Times New Roman" w:hAnsi="Times New Roman" w:cs="Times New Roman"/>
          <w:color w:val="000000"/>
        </w:rPr>
        <w:t xml:space="preserve"> terms.</w:t>
      </w:r>
    </w:p>
    <w:p w14:paraId="5262F44A" w14:textId="77777777" w:rsidR="00CC2097" w:rsidRPr="001C766F" w:rsidRDefault="00DA4F00" w:rsidP="002F74A1">
      <w:pPr>
        <w:pStyle w:val="Heading4"/>
        <w:numPr>
          <w:ilvl w:val="2"/>
          <w:numId w:val="16"/>
        </w:numPr>
      </w:pPr>
      <w:r w:rsidRPr="001C766F">
        <w:t>TL Rate (Tissue Loss Rate):</w:t>
      </w:r>
    </w:p>
    <w:p w14:paraId="394291A7" w14:textId="140E0BFA" w:rsidR="00CC2097" w:rsidRPr="002A3F77" w:rsidRDefault="002A3F77" w:rsidP="00CC2097">
      <w:pPr>
        <w:pStyle w:val="NoSpacing"/>
        <w:numPr>
          <w:ilvl w:val="3"/>
          <w:numId w:val="16"/>
        </w:numPr>
        <w:rPr>
          <w:rFonts w:ascii="Times New Roman" w:hAnsi="Times New Roman" w:cs="Times New Roman"/>
        </w:rPr>
      </w:pPr>
      <w:r w:rsidRPr="002A3F77">
        <w:rPr>
          <w:rFonts w:ascii="Times New Roman" w:hAnsi="Times New Roman" w:cs="Times New Roman"/>
          <w:b/>
          <w:bCs/>
          <w:color w:val="000000"/>
        </w:rPr>
        <w:t>FA</w:t>
      </w:r>
      <w:r>
        <w:rPr>
          <w:rFonts w:ascii="Times New Roman" w:hAnsi="Times New Roman" w:cs="Times New Roman"/>
          <w:color w:val="000000"/>
        </w:rPr>
        <w:t xml:space="preserve"> = </w:t>
      </w:r>
      <w:r w:rsidR="00DA4F00" w:rsidRPr="003C584E">
        <w:rPr>
          <w:rFonts w:ascii="Times New Roman" w:hAnsi="Times New Roman" w:cs="Times New Roman"/>
          <w:color w:val="000000"/>
        </w:rPr>
        <w:t xml:space="preserve">Fast – </w:t>
      </w:r>
      <w:r w:rsidR="00DA4F00" w:rsidRPr="003C584E">
        <w:rPr>
          <w:rFonts w:ascii="Times New Roman" w:hAnsi="Times New Roman" w:cs="Times New Roman"/>
        </w:rPr>
        <w:t>Recent mortality associated with a lesion which extends for approximately 1cm or more following the live/dead margin.  Approximately is used because some observer discretion must be used depending on the colony size and nature of a lesion.  1cm is a guideline but is not meant to be hard rule.</w:t>
      </w:r>
    </w:p>
    <w:p w14:paraId="49DA742E" w14:textId="79EE27DF" w:rsidR="00DA4F00" w:rsidRPr="003C584E" w:rsidRDefault="002A3F77" w:rsidP="002A3F77">
      <w:pPr>
        <w:pStyle w:val="NoSpacing"/>
        <w:numPr>
          <w:ilvl w:val="3"/>
          <w:numId w:val="16"/>
        </w:numPr>
        <w:rPr>
          <w:rFonts w:ascii="Times New Roman" w:hAnsi="Times New Roman" w:cs="Times New Roman"/>
          <w:color w:val="000000"/>
        </w:rPr>
      </w:pPr>
      <w:r w:rsidRPr="002A3F77">
        <w:rPr>
          <w:rFonts w:ascii="Times New Roman" w:hAnsi="Times New Roman" w:cs="Times New Roman"/>
          <w:b/>
          <w:bCs/>
          <w:color w:val="000000"/>
        </w:rPr>
        <w:t>SL</w:t>
      </w:r>
      <w:r>
        <w:rPr>
          <w:rFonts w:ascii="Times New Roman" w:hAnsi="Times New Roman" w:cs="Times New Roman"/>
          <w:color w:val="000000"/>
        </w:rPr>
        <w:t xml:space="preserve"> = </w:t>
      </w:r>
      <w:r w:rsidR="00DA4F00" w:rsidRPr="003C584E">
        <w:rPr>
          <w:rFonts w:ascii="Times New Roman" w:hAnsi="Times New Roman" w:cs="Times New Roman"/>
          <w:color w:val="000000"/>
        </w:rPr>
        <w:t xml:space="preserve">Slow – </w:t>
      </w:r>
      <w:r w:rsidR="00DA4F00" w:rsidRPr="003C584E">
        <w:rPr>
          <w:rFonts w:ascii="Times New Roman" w:hAnsi="Times New Roman" w:cs="Times New Roman"/>
        </w:rPr>
        <w:t>Recent mortality associated with a lesion which extends for approximately 1cm or less following the live/dead margin.</w:t>
      </w:r>
    </w:p>
    <w:p w14:paraId="5CA7F19C" w14:textId="77777777" w:rsidR="00DA4F00" w:rsidRPr="003C584E" w:rsidRDefault="00DA4F00" w:rsidP="00DA4F00">
      <w:pPr>
        <w:pStyle w:val="NoSpacing"/>
        <w:ind w:left="2880"/>
        <w:rPr>
          <w:rFonts w:ascii="Times New Roman" w:hAnsi="Times New Roman" w:cs="Times New Roman"/>
          <w:color w:val="000000"/>
        </w:rPr>
      </w:pPr>
    </w:p>
    <w:p w14:paraId="31ECD2E7" w14:textId="67BB4B02" w:rsidR="00DA4F00" w:rsidRDefault="00DA4F00" w:rsidP="002A3F77">
      <w:pPr>
        <w:pStyle w:val="NoSpacing"/>
        <w:numPr>
          <w:ilvl w:val="2"/>
          <w:numId w:val="16"/>
        </w:numPr>
        <w:rPr>
          <w:rFonts w:ascii="Times New Roman" w:hAnsi="Times New Roman" w:cs="Times New Roman"/>
          <w:color w:val="000000"/>
        </w:rPr>
      </w:pPr>
      <w:r w:rsidRPr="002F74A1">
        <w:rPr>
          <w:rStyle w:val="Heading4Char"/>
        </w:rPr>
        <w:t>Diseases Condition(s)</w:t>
      </w:r>
      <w:r w:rsidR="00D2087B" w:rsidRPr="002F74A1">
        <w:rPr>
          <w:rStyle w:val="Heading4Char"/>
        </w:rPr>
        <w:t>:</w:t>
      </w:r>
      <w:r w:rsidRPr="003C584E">
        <w:rPr>
          <w:rFonts w:ascii="Times New Roman" w:hAnsi="Times New Roman" w:cs="Times New Roman"/>
          <w:color w:val="000000"/>
        </w:rPr>
        <w:t xml:space="preserve"> </w:t>
      </w:r>
      <w:r w:rsidR="00D2087B">
        <w:rPr>
          <w:rFonts w:ascii="Times New Roman" w:hAnsi="Times New Roman" w:cs="Times New Roman"/>
          <w:color w:val="000000"/>
        </w:rPr>
        <w:t xml:space="preserve">If more than one disease condition exists on a colony, multiple disease condition codes can be entered in the disease condition column. </w:t>
      </w:r>
    </w:p>
    <w:p w14:paraId="74A450EB" w14:textId="1C2A7F98" w:rsidR="008E6D20" w:rsidRPr="002A3F77" w:rsidRDefault="008E6D20" w:rsidP="008E6D20">
      <w:pPr>
        <w:pStyle w:val="NoSpacing"/>
        <w:numPr>
          <w:ilvl w:val="3"/>
          <w:numId w:val="16"/>
        </w:numPr>
        <w:rPr>
          <w:rFonts w:ascii="Times New Roman" w:hAnsi="Times New Roman" w:cs="Times New Roman"/>
          <w:color w:val="000000"/>
        </w:rPr>
      </w:pPr>
      <w:r>
        <w:rPr>
          <w:rFonts w:ascii="Times New Roman" w:hAnsi="Times New Roman" w:cs="Times New Roman"/>
          <w:color w:val="000000"/>
        </w:rPr>
        <w:t>Diseases Resulting in Tissue Loss</w:t>
      </w:r>
    </w:p>
    <w:p w14:paraId="6563AA9A" w14:textId="77777777" w:rsidR="00DA4F00" w:rsidRPr="009F2E25" w:rsidRDefault="00DA4F0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STL</w:t>
      </w:r>
      <w:r>
        <w:rPr>
          <w:rFonts w:ascii="Times New Roman" w:hAnsi="Times New Roman" w:cs="Times New Roman"/>
          <w:color w:val="000000"/>
        </w:rPr>
        <w:t xml:space="preserve"> = Stony Coral Tissue Loss Disease or SCTLD </w:t>
      </w:r>
      <w:r w:rsidRPr="003C584E">
        <w:rPr>
          <w:rFonts w:ascii="Times New Roman" w:hAnsi="Times New Roman" w:cs="Times New Roman"/>
          <w:color w:val="000000"/>
        </w:rPr>
        <w:t xml:space="preserve">– Focal or multifocal areas of acute (&gt;5 cm) tissue loss </w:t>
      </w:r>
      <w:r>
        <w:rPr>
          <w:rFonts w:ascii="Times New Roman" w:hAnsi="Times New Roman" w:cs="Times New Roman"/>
          <w:color w:val="000000"/>
        </w:rPr>
        <w:t xml:space="preserve">often without a distinct margin </w:t>
      </w:r>
      <w:r w:rsidRPr="003C584E">
        <w:rPr>
          <w:rFonts w:ascii="Times New Roman" w:hAnsi="Times New Roman" w:cs="Times New Roman"/>
          <w:color w:val="000000"/>
        </w:rPr>
        <w:t>(multi sp.)</w:t>
      </w:r>
      <w:r>
        <w:rPr>
          <w:rFonts w:ascii="Times New Roman" w:hAnsi="Times New Roman" w:cs="Times New Roman"/>
          <w:color w:val="000000"/>
        </w:rPr>
        <w:t>.</w:t>
      </w:r>
    </w:p>
    <w:p w14:paraId="3B94C91C" w14:textId="33940701" w:rsidR="00DA4F00" w:rsidRDefault="00DA4F0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 xml:space="preserve">WPL </w:t>
      </w:r>
      <w:r w:rsidRPr="003C584E">
        <w:rPr>
          <w:rFonts w:ascii="Times New Roman" w:hAnsi="Times New Roman" w:cs="Times New Roman"/>
          <w:color w:val="000000"/>
        </w:rPr>
        <w:t xml:space="preserve">= White Plague Disease – Focal or multifocal areas of acute (&gt;5 cm) tissue loss </w:t>
      </w:r>
      <w:r>
        <w:rPr>
          <w:rFonts w:ascii="Times New Roman" w:hAnsi="Times New Roman" w:cs="Times New Roman"/>
          <w:color w:val="000000"/>
        </w:rPr>
        <w:t xml:space="preserve">with distinct margin </w:t>
      </w:r>
      <w:r w:rsidRPr="003C584E">
        <w:rPr>
          <w:rFonts w:ascii="Times New Roman" w:hAnsi="Times New Roman" w:cs="Times New Roman"/>
          <w:color w:val="000000"/>
        </w:rPr>
        <w:t>(multi sp.)</w:t>
      </w:r>
      <w:r>
        <w:rPr>
          <w:rFonts w:ascii="Times New Roman" w:hAnsi="Times New Roman" w:cs="Times New Roman"/>
          <w:color w:val="000000"/>
        </w:rPr>
        <w:t>.</w:t>
      </w:r>
    </w:p>
    <w:p w14:paraId="5E60197E" w14:textId="77777777" w:rsidR="008E6D20" w:rsidRPr="003C584E" w:rsidRDefault="008E6D2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 xml:space="preserve">YB </w:t>
      </w:r>
      <w:r w:rsidRPr="003C584E">
        <w:rPr>
          <w:rFonts w:ascii="Times New Roman" w:hAnsi="Times New Roman" w:cs="Times New Roman"/>
          <w:color w:val="000000"/>
        </w:rPr>
        <w:t>= Yellow Band Disease – Slow tissue loss following a narrow band of discolored yellow tissue</w:t>
      </w:r>
      <w:r>
        <w:rPr>
          <w:rFonts w:ascii="Times New Roman" w:hAnsi="Times New Roman" w:cs="Times New Roman"/>
          <w:color w:val="000000"/>
        </w:rPr>
        <w:t>.</w:t>
      </w:r>
    </w:p>
    <w:p w14:paraId="50DD8C67" w14:textId="1267BDA7" w:rsidR="008E6D20" w:rsidRDefault="008E6D2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BB</w:t>
      </w:r>
      <w:r>
        <w:rPr>
          <w:rFonts w:ascii="Times New Roman" w:hAnsi="Times New Roman" w:cs="Times New Roman"/>
          <w:b/>
          <w:bCs/>
          <w:color w:val="000000"/>
        </w:rPr>
        <w:t>/RB</w:t>
      </w:r>
      <w:r w:rsidRPr="003C584E">
        <w:rPr>
          <w:rFonts w:ascii="Times New Roman" w:hAnsi="Times New Roman" w:cs="Times New Roman"/>
          <w:color w:val="000000"/>
        </w:rPr>
        <w:t xml:space="preserve"> = Black Band </w:t>
      </w:r>
      <w:r>
        <w:rPr>
          <w:rFonts w:ascii="Times New Roman" w:hAnsi="Times New Roman" w:cs="Times New Roman"/>
          <w:color w:val="000000"/>
        </w:rPr>
        <w:t xml:space="preserve">or Red Band </w:t>
      </w:r>
      <w:r w:rsidRPr="003C584E">
        <w:rPr>
          <w:rFonts w:ascii="Times New Roman" w:hAnsi="Times New Roman" w:cs="Times New Roman"/>
          <w:color w:val="000000"/>
        </w:rPr>
        <w:t>Disease – Slow tissue loss following a black</w:t>
      </w:r>
      <w:r>
        <w:rPr>
          <w:rFonts w:ascii="Times New Roman" w:hAnsi="Times New Roman" w:cs="Times New Roman"/>
          <w:color w:val="000000"/>
        </w:rPr>
        <w:t xml:space="preserve"> or reddish</w:t>
      </w:r>
      <w:r w:rsidRPr="003C584E">
        <w:rPr>
          <w:rFonts w:ascii="Times New Roman" w:hAnsi="Times New Roman" w:cs="Times New Roman"/>
          <w:color w:val="000000"/>
        </w:rPr>
        <w:t xml:space="preserve"> filamentous band</w:t>
      </w:r>
      <w:r>
        <w:rPr>
          <w:rFonts w:ascii="Times New Roman" w:hAnsi="Times New Roman" w:cs="Times New Roman"/>
          <w:color w:val="000000"/>
        </w:rPr>
        <w:t>.</w:t>
      </w:r>
    </w:p>
    <w:p w14:paraId="4794BD5B" w14:textId="477A8BA5" w:rsidR="008E6D20" w:rsidRPr="008E6D20" w:rsidRDefault="008E6D2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UNK</w:t>
      </w:r>
      <w:r w:rsidRPr="003C584E">
        <w:rPr>
          <w:rFonts w:ascii="Times New Roman" w:hAnsi="Times New Roman" w:cs="Times New Roman"/>
          <w:color w:val="000000"/>
        </w:rPr>
        <w:t xml:space="preserve"> = Unknown Disease – Any </w:t>
      </w:r>
      <w:r>
        <w:rPr>
          <w:rFonts w:ascii="Times New Roman" w:hAnsi="Times New Roman" w:cs="Times New Roman"/>
          <w:color w:val="000000"/>
        </w:rPr>
        <w:t xml:space="preserve">tissue loss </w:t>
      </w:r>
      <w:r w:rsidRPr="003C584E">
        <w:rPr>
          <w:rFonts w:ascii="Times New Roman" w:hAnsi="Times New Roman" w:cs="Times New Roman"/>
          <w:color w:val="000000"/>
        </w:rPr>
        <w:t>disease that does not fit the descriptions of the ‘Known’ diseases</w:t>
      </w:r>
      <w:r>
        <w:rPr>
          <w:rFonts w:ascii="Times New Roman" w:hAnsi="Times New Roman" w:cs="Times New Roman"/>
          <w:color w:val="000000"/>
        </w:rPr>
        <w:t xml:space="preserve"> below</w:t>
      </w:r>
      <w:r w:rsidRPr="003C584E">
        <w:rPr>
          <w:rFonts w:ascii="Times New Roman" w:hAnsi="Times New Roman" w:cs="Times New Roman"/>
          <w:color w:val="000000"/>
        </w:rPr>
        <w:t xml:space="preserve">.  </w:t>
      </w:r>
    </w:p>
    <w:p w14:paraId="56264F19" w14:textId="407C7CBD" w:rsidR="008E6D20" w:rsidRPr="008E6D20" w:rsidRDefault="008E6D20" w:rsidP="002A3F77">
      <w:pPr>
        <w:pStyle w:val="NoSpacing"/>
        <w:numPr>
          <w:ilvl w:val="3"/>
          <w:numId w:val="16"/>
        </w:numPr>
        <w:rPr>
          <w:rFonts w:ascii="Times New Roman" w:hAnsi="Times New Roman" w:cs="Times New Roman"/>
          <w:color w:val="000000"/>
        </w:rPr>
      </w:pPr>
      <w:r>
        <w:rPr>
          <w:rFonts w:ascii="Times New Roman" w:hAnsi="Times New Roman" w:cs="Times New Roman"/>
          <w:color w:val="000000"/>
        </w:rPr>
        <w:lastRenderedPageBreak/>
        <w:t>Acroporid Diseases Resulting in Tissue Loss</w:t>
      </w:r>
      <w:r w:rsidR="003F2234">
        <w:rPr>
          <w:rFonts w:ascii="Times New Roman" w:hAnsi="Times New Roman" w:cs="Times New Roman"/>
          <w:color w:val="000000"/>
        </w:rPr>
        <w:t>:</w:t>
      </w:r>
      <w:r>
        <w:rPr>
          <w:rFonts w:ascii="Times New Roman" w:hAnsi="Times New Roman" w:cs="Times New Roman"/>
          <w:color w:val="000000"/>
        </w:rPr>
        <w:t xml:space="preserve"> The</w:t>
      </w:r>
      <w:r w:rsidR="00BD671A">
        <w:rPr>
          <w:rFonts w:ascii="Times New Roman" w:hAnsi="Times New Roman" w:cs="Times New Roman"/>
          <w:color w:val="000000"/>
        </w:rPr>
        <w:t xml:space="preserve"> below</w:t>
      </w:r>
      <w:r>
        <w:rPr>
          <w:rFonts w:ascii="Times New Roman" w:hAnsi="Times New Roman" w:cs="Times New Roman"/>
          <w:color w:val="000000"/>
        </w:rPr>
        <w:t xml:space="preserve"> disease codes can only be entered into the ‘Disease Condition(s)’ column if an Acroporid coral species is selected in the species code column.</w:t>
      </w:r>
    </w:p>
    <w:p w14:paraId="55F417FA" w14:textId="434C0345" w:rsidR="00DA4F00" w:rsidRPr="003C584E" w:rsidRDefault="00DA4F0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WBD</w:t>
      </w:r>
      <w:r w:rsidRPr="003C584E">
        <w:rPr>
          <w:rFonts w:ascii="Times New Roman" w:hAnsi="Times New Roman" w:cs="Times New Roman"/>
          <w:color w:val="000000"/>
        </w:rPr>
        <w:t xml:space="preserve"> = White Band Disease – </w:t>
      </w:r>
      <w:r w:rsidRPr="003C584E">
        <w:rPr>
          <w:rFonts w:ascii="Times New Roman" w:hAnsi="Times New Roman" w:cs="Times New Roman"/>
          <w:i/>
          <w:color w:val="000000"/>
        </w:rPr>
        <w:t>Acropora</w:t>
      </w:r>
      <w:r w:rsidRPr="003C584E">
        <w:rPr>
          <w:rFonts w:ascii="Times New Roman" w:hAnsi="Times New Roman" w:cs="Times New Roman"/>
          <w:color w:val="000000"/>
        </w:rPr>
        <w:t xml:space="preserve"> sp</w:t>
      </w:r>
      <w:r w:rsidR="00C10CCA">
        <w:rPr>
          <w:rFonts w:ascii="Times New Roman" w:hAnsi="Times New Roman" w:cs="Times New Roman"/>
          <w:color w:val="000000"/>
        </w:rPr>
        <w:t>p</w:t>
      </w:r>
      <w:r w:rsidRPr="003C584E">
        <w:rPr>
          <w:rFonts w:ascii="Times New Roman" w:hAnsi="Times New Roman" w:cs="Times New Roman"/>
          <w:color w:val="000000"/>
        </w:rPr>
        <w:t>. – 1cm to 5cm band of white coral skeleton</w:t>
      </w:r>
      <w:r>
        <w:rPr>
          <w:rFonts w:ascii="Times New Roman" w:hAnsi="Times New Roman" w:cs="Times New Roman"/>
          <w:color w:val="000000"/>
        </w:rPr>
        <w:t>.</w:t>
      </w:r>
    </w:p>
    <w:p w14:paraId="1048C5BD" w14:textId="77777777" w:rsidR="00DA4F00" w:rsidRPr="003C584E" w:rsidRDefault="00DA4F0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WPX</w:t>
      </w:r>
      <w:r w:rsidRPr="003C584E">
        <w:rPr>
          <w:rFonts w:ascii="Times New Roman" w:hAnsi="Times New Roman" w:cs="Times New Roman"/>
          <w:color w:val="000000"/>
        </w:rPr>
        <w:t xml:space="preserve"> = White Pox Disease – </w:t>
      </w:r>
      <w:r w:rsidRPr="003C584E">
        <w:rPr>
          <w:rFonts w:ascii="Times New Roman" w:hAnsi="Times New Roman" w:cs="Times New Roman"/>
          <w:i/>
          <w:color w:val="000000"/>
        </w:rPr>
        <w:t>Acropora palmata</w:t>
      </w:r>
      <w:r w:rsidRPr="003C584E">
        <w:rPr>
          <w:rFonts w:ascii="Times New Roman" w:hAnsi="Times New Roman" w:cs="Times New Roman"/>
          <w:color w:val="000000"/>
        </w:rPr>
        <w:t xml:space="preserve"> – Multifocal slow progressing tissue loss</w:t>
      </w:r>
      <w:r>
        <w:rPr>
          <w:rFonts w:ascii="Times New Roman" w:hAnsi="Times New Roman" w:cs="Times New Roman"/>
          <w:color w:val="000000"/>
        </w:rPr>
        <w:t>.</w:t>
      </w:r>
    </w:p>
    <w:p w14:paraId="52D6970F" w14:textId="499B1791" w:rsidR="00DA4F00" w:rsidRPr="003C584E" w:rsidRDefault="00DA4F0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RTL</w:t>
      </w:r>
      <w:r w:rsidRPr="003C584E">
        <w:rPr>
          <w:rFonts w:ascii="Times New Roman" w:hAnsi="Times New Roman" w:cs="Times New Roman"/>
          <w:color w:val="000000"/>
        </w:rPr>
        <w:t xml:space="preserve"> = Rapid Tissue Loss – </w:t>
      </w:r>
      <w:r w:rsidRPr="003C584E">
        <w:rPr>
          <w:rFonts w:ascii="Times New Roman" w:hAnsi="Times New Roman" w:cs="Times New Roman"/>
          <w:i/>
          <w:color w:val="000000"/>
        </w:rPr>
        <w:t>Acropora</w:t>
      </w:r>
      <w:r w:rsidRPr="003C584E">
        <w:rPr>
          <w:rFonts w:ascii="Times New Roman" w:hAnsi="Times New Roman" w:cs="Times New Roman"/>
          <w:color w:val="000000"/>
        </w:rPr>
        <w:t xml:space="preserve"> sp</w:t>
      </w:r>
      <w:r w:rsidR="00C10CCA">
        <w:rPr>
          <w:rFonts w:ascii="Times New Roman" w:hAnsi="Times New Roman" w:cs="Times New Roman"/>
          <w:color w:val="000000"/>
        </w:rPr>
        <w:t>p</w:t>
      </w:r>
      <w:r w:rsidRPr="003C584E">
        <w:rPr>
          <w:rFonts w:ascii="Times New Roman" w:hAnsi="Times New Roman" w:cs="Times New Roman"/>
          <w:color w:val="000000"/>
        </w:rPr>
        <w:t xml:space="preserve">. – Fast tissue loss with irregular margins.  </w:t>
      </w:r>
    </w:p>
    <w:p w14:paraId="4DDC5489" w14:textId="02CA39B4" w:rsidR="008E6D20" w:rsidRPr="008E6D20" w:rsidRDefault="008E6D20" w:rsidP="002A3F77">
      <w:pPr>
        <w:pStyle w:val="NoSpacing"/>
        <w:numPr>
          <w:ilvl w:val="3"/>
          <w:numId w:val="16"/>
        </w:numPr>
        <w:rPr>
          <w:rFonts w:ascii="Times New Roman" w:hAnsi="Times New Roman" w:cs="Times New Roman"/>
          <w:color w:val="000000"/>
        </w:rPr>
      </w:pPr>
      <w:r>
        <w:rPr>
          <w:rFonts w:ascii="Times New Roman" w:hAnsi="Times New Roman" w:cs="Times New Roman"/>
          <w:color w:val="000000"/>
        </w:rPr>
        <w:t>Diseases Not Resulting in Tissue Loss</w:t>
      </w:r>
      <w:r w:rsidR="003F2234">
        <w:rPr>
          <w:rFonts w:ascii="Times New Roman" w:hAnsi="Times New Roman" w:cs="Times New Roman"/>
          <w:color w:val="000000"/>
        </w:rPr>
        <w:t>:</w:t>
      </w:r>
      <w:r>
        <w:rPr>
          <w:rFonts w:ascii="Times New Roman" w:hAnsi="Times New Roman" w:cs="Times New Roman"/>
          <w:color w:val="000000"/>
        </w:rPr>
        <w:t xml:space="preserve"> The</w:t>
      </w:r>
      <w:r w:rsidR="00BD671A">
        <w:rPr>
          <w:rFonts w:ascii="Times New Roman" w:hAnsi="Times New Roman" w:cs="Times New Roman"/>
          <w:color w:val="000000"/>
        </w:rPr>
        <w:t xml:space="preserve"> below</w:t>
      </w:r>
      <w:r>
        <w:rPr>
          <w:rFonts w:ascii="Times New Roman" w:hAnsi="Times New Roman" w:cs="Times New Roman"/>
          <w:color w:val="000000"/>
        </w:rPr>
        <w:t xml:space="preserve"> conditions can be entered into the ‘Disease Condition(s)’ column but cannot be used to identify the cause of tissue loss </w:t>
      </w:r>
      <w:r w:rsidR="00BD671A">
        <w:rPr>
          <w:rFonts w:ascii="Times New Roman" w:hAnsi="Times New Roman" w:cs="Times New Roman"/>
          <w:color w:val="000000"/>
        </w:rPr>
        <w:t>if the % Disease Recent Mortality is greater than 0.</w:t>
      </w:r>
    </w:p>
    <w:p w14:paraId="0D6E0B85" w14:textId="4CA41592" w:rsidR="00DA4F00" w:rsidRPr="003C584E" w:rsidRDefault="00DA4F0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DSD</w:t>
      </w:r>
      <w:r w:rsidRPr="003C584E">
        <w:rPr>
          <w:rFonts w:ascii="Times New Roman" w:hAnsi="Times New Roman" w:cs="Times New Roman"/>
          <w:color w:val="000000"/>
        </w:rPr>
        <w:t xml:space="preserve"> = Dark Spot Disease – Focal or multifocal areas of dark discolored tissue</w:t>
      </w:r>
      <w:r>
        <w:rPr>
          <w:rFonts w:ascii="Times New Roman" w:hAnsi="Times New Roman" w:cs="Times New Roman"/>
          <w:color w:val="000000"/>
        </w:rPr>
        <w:t>.</w:t>
      </w:r>
    </w:p>
    <w:p w14:paraId="7967517F" w14:textId="77777777" w:rsidR="00DA4F00" w:rsidRPr="002A3F77" w:rsidRDefault="00DA4F00" w:rsidP="008E6D20">
      <w:pPr>
        <w:pStyle w:val="NoSpacing"/>
        <w:numPr>
          <w:ilvl w:val="4"/>
          <w:numId w:val="16"/>
        </w:numPr>
        <w:rPr>
          <w:rFonts w:ascii="Times New Roman" w:hAnsi="Times New Roman" w:cs="Times New Roman"/>
          <w:color w:val="000000"/>
        </w:rPr>
      </w:pPr>
      <w:r w:rsidRPr="00EB2CC9">
        <w:rPr>
          <w:rFonts w:ascii="Times New Roman" w:hAnsi="Times New Roman" w:cs="Times New Roman"/>
          <w:b/>
          <w:bCs/>
          <w:color w:val="000000"/>
        </w:rPr>
        <w:t>DC</w:t>
      </w:r>
      <w:r w:rsidRPr="003C584E">
        <w:rPr>
          <w:rFonts w:ascii="Times New Roman" w:hAnsi="Times New Roman" w:cs="Times New Roman"/>
          <w:color w:val="000000"/>
        </w:rPr>
        <w:t xml:space="preserve"> = Discolored - </w:t>
      </w:r>
      <w:r w:rsidRPr="003C584E">
        <w:rPr>
          <w:rFonts w:ascii="Times New Roman" w:hAnsi="Times New Roman" w:cs="Times New Roman"/>
        </w:rPr>
        <w:t>Conditions that include any change in color (not loss of color/bleaching) compared to 1) the color of the tissue in healthy areas of the colony or 2) a color that would be considered normal for a given species if the whole colony appears affected.</w:t>
      </w:r>
    </w:p>
    <w:p w14:paraId="3F9EB35B" w14:textId="77777777" w:rsidR="001534D6" w:rsidRDefault="001534D6" w:rsidP="009F4A5A">
      <w:pPr>
        <w:pStyle w:val="NoSpacing"/>
        <w:rPr>
          <w:rFonts w:ascii="Times New Roman" w:hAnsi="Times New Roman" w:cs="Times New Roman"/>
          <w:color w:val="000000"/>
        </w:rPr>
      </w:pPr>
    </w:p>
    <w:p w14:paraId="465373A3" w14:textId="1A1A625E" w:rsidR="009F4A5A" w:rsidRPr="003C584E" w:rsidRDefault="005D708F" w:rsidP="005D708F">
      <w:pPr>
        <w:pStyle w:val="NoSpacing"/>
        <w:numPr>
          <w:ilvl w:val="0"/>
          <w:numId w:val="18"/>
        </w:numPr>
        <w:rPr>
          <w:rFonts w:ascii="Times New Roman" w:hAnsi="Times New Roman" w:cs="Times New Roman"/>
          <w:color w:val="000000"/>
        </w:rPr>
      </w:pPr>
      <w:r w:rsidRPr="002F74A1">
        <w:rPr>
          <w:rStyle w:val="Heading3Char"/>
        </w:rPr>
        <w:t>Photo Documentation of Coral Conditions:</w:t>
      </w:r>
      <w:r>
        <w:rPr>
          <w:rFonts w:ascii="Times New Roman" w:hAnsi="Times New Roman" w:cs="Times New Roman"/>
          <w:color w:val="000000"/>
        </w:rPr>
        <w:t xml:space="preserve"> </w:t>
      </w:r>
      <w:r w:rsidR="009F4A5A" w:rsidRPr="003C584E">
        <w:rPr>
          <w:rFonts w:ascii="Times New Roman" w:hAnsi="Times New Roman" w:cs="Times New Roman"/>
          <w:color w:val="000000"/>
        </w:rPr>
        <w:t xml:space="preserve">If the surveyor feels that the condition of the coral is not well defined by the data recorded on their datasheet or if there is an unknown disease condition that is inconsistent with other observations, they can choose to take a photo for better documentation.  Photo documentation of corals along the transects or within the surrounding area are encouraged.  </w:t>
      </w:r>
      <w:r w:rsidR="009F4A5A">
        <w:rPr>
          <w:rFonts w:ascii="Times New Roman" w:hAnsi="Times New Roman" w:cs="Times New Roman"/>
          <w:color w:val="000000"/>
        </w:rPr>
        <w:t>This will allow for multiple sources of input from either your team or other DRM partners prior to entering your data online.  However, ‘UNK’ or ‘OUNK’ are appropriate conditions when the cause of recent mortality cannot be determined.</w:t>
      </w:r>
      <w:r w:rsidR="000362E1">
        <w:rPr>
          <w:rFonts w:ascii="Times New Roman" w:hAnsi="Times New Roman" w:cs="Times New Roman"/>
          <w:color w:val="000000"/>
        </w:rPr>
        <w:t xml:space="preserve"> To identify which coral you are photographing, take a picture of your datasheet pointing to the appropriate coral first and then follow that image with a picture of the coral in question.</w:t>
      </w:r>
    </w:p>
    <w:p w14:paraId="0A881C4B" w14:textId="77777777" w:rsidR="009F4A5A" w:rsidRPr="003C584E" w:rsidRDefault="009F4A5A" w:rsidP="009F4A5A">
      <w:pPr>
        <w:pStyle w:val="NoSpacing"/>
        <w:rPr>
          <w:rFonts w:ascii="Times New Roman" w:hAnsi="Times New Roman" w:cs="Times New Roman"/>
          <w:color w:val="000000"/>
        </w:rPr>
      </w:pPr>
    </w:p>
    <w:p w14:paraId="22B22830" w14:textId="4D8DFCAE" w:rsidR="009F4A5A" w:rsidRDefault="009F4A5A" w:rsidP="005D708F">
      <w:pPr>
        <w:pStyle w:val="NoSpacing"/>
        <w:ind w:left="720"/>
        <w:rPr>
          <w:rFonts w:ascii="Times New Roman" w:hAnsi="Times New Roman" w:cs="Times New Roman"/>
          <w:color w:val="000000"/>
        </w:rPr>
      </w:pPr>
      <w:r>
        <w:rPr>
          <w:rFonts w:ascii="Times New Roman" w:hAnsi="Times New Roman" w:cs="Times New Roman"/>
          <w:color w:val="000000"/>
        </w:rPr>
        <w:t>P</w:t>
      </w:r>
      <w:r w:rsidRPr="003C584E">
        <w:rPr>
          <w:rFonts w:ascii="Times New Roman" w:hAnsi="Times New Roman" w:cs="Times New Roman"/>
          <w:color w:val="000000"/>
        </w:rPr>
        <w:t xml:space="preserve">hotos can be uploaded to </w:t>
      </w:r>
      <w:r w:rsidR="007E2EB1">
        <w:rPr>
          <w:rFonts w:ascii="Times New Roman" w:hAnsi="Times New Roman" w:cs="Times New Roman"/>
          <w:color w:val="000000"/>
        </w:rPr>
        <w:t>an</w:t>
      </w:r>
      <w:r w:rsidRPr="003C584E">
        <w:rPr>
          <w:rFonts w:ascii="Times New Roman" w:hAnsi="Times New Roman" w:cs="Times New Roman"/>
          <w:color w:val="000000"/>
        </w:rPr>
        <w:t xml:space="preserve"> </w:t>
      </w:r>
      <w:r w:rsidRPr="00C664F8">
        <w:rPr>
          <w:rFonts w:ascii="Times New Roman" w:hAnsi="Times New Roman" w:cs="Times New Roman"/>
          <w:color w:val="000000"/>
        </w:rPr>
        <w:t>FWC-hosted ‘</w:t>
      </w:r>
      <w:r w:rsidR="00013BFF" w:rsidRPr="00C664F8">
        <w:rPr>
          <w:rFonts w:ascii="Times New Roman" w:hAnsi="Times New Roman" w:cs="Times New Roman"/>
          <w:color w:val="000000"/>
        </w:rPr>
        <w:t>DRM 202</w:t>
      </w:r>
      <w:r w:rsidR="007E2EB1" w:rsidRPr="00C664F8">
        <w:rPr>
          <w:rFonts w:ascii="Times New Roman" w:hAnsi="Times New Roman" w:cs="Times New Roman"/>
          <w:color w:val="000000"/>
        </w:rPr>
        <w:t>4</w:t>
      </w:r>
      <w:r w:rsidR="00013BFF" w:rsidRPr="00C664F8">
        <w:rPr>
          <w:rFonts w:ascii="Times New Roman" w:hAnsi="Times New Roman" w:cs="Times New Roman"/>
          <w:color w:val="000000"/>
        </w:rPr>
        <w:t xml:space="preserve"> Images</w:t>
      </w:r>
      <w:r w:rsidRPr="00C664F8">
        <w:rPr>
          <w:rFonts w:ascii="Times New Roman" w:hAnsi="Times New Roman" w:cs="Times New Roman"/>
          <w:color w:val="000000"/>
        </w:rPr>
        <w:t xml:space="preserve">’ </w:t>
      </w:r>
      <w:r w:rsidR="007E2EB1" w:rsidRPr="00C664F8">
        <w:rPr>
          <w:rFonts w:ascii="Times New Roman" w:hAnsi="Times New Roman" w:cs="Times New Roman"/>
          <w:color w:val="000000"/>
        </w:rPr>
        <w:t xml:space="preserve">Google Drive </w:t>
      </w:r>
      <w:r w:rsidR="00013BFF" w:rsidRPr="00C664F8">
        <w:rPr>
          <w:rFonts w:ascii="Times New Roman" w:hAnsi="Times New Roman" w:cs="Times New Roman"/>
          <w:color w:val="000000"/>
        </w:rPr>
        <w:t>folder</w:t>
      </w:r>
      <w:r w:rsidRPr="003C584E">
        <w:rPr>
          <w:rFonts w:ascii="Times New Roman" w:hAnsi="Times New Roman" w:cs="Times New Roman"/>
          <w:color w:val="000000"/>
        </w:rPr>
        <w:t xml:space="preserve">.  The </w:t>
      </w:r>
      <w:r w:rsidR="00C664F8">
        <w:rPr>
          <w:rFonts w:ascii="Times New Roman" w:hAnsi="Times New Roman" w:cs="Times New Roman"/>
          <w:color w:val="000000"/>
        </w:rPr>
        <w:t>Google Drive</w:t>
      </w:r>
      <w:r w:rsidRPr="003C584E">
        <w:rPr>
          <w:rFonts w:ascii="Times New Roman" w:hAnsi="Times New Roman" w:cs="Times New Roman"/>
          <w:color w:val="000000"/>
        </w:rPr>
        <w:t xml:space="preserve"> </w:t>
      </w:r>
      <w:r w:rsidR="00013BFF">
        <w:rPr>
          <w:rFonts w:ascii="Times New Roman" w:hAnsi="Times New Roman" w:cs="Times New Roman"/>
          <w:color w:val="000000"/>
        </w:rPr>
        <w:t>folder</w:t>
      </w:r>
      <w:r w:rsidRPr="003C584E">
        <w:rPr>
          <w:rFonts w:ascii="Times New Roman" w:hAnsi="Times New Roman" w:cs="Times New Roman"/>
          <w:color w:val="000000"/>
        </w:rPr>
        <w:t xml:space="preserve"> will act as the central repository for sharing images among the DRM partners.  A link to the</w:t>
      </w:r>
      <w:r w:rsidR="00C664F8">
        <w:rPr>
          <w:rFonts w:ascii="Times New Roman" w:hAnsi="Times New Roman" w:cs="Times New Roman"/>
          <w:color w:val="000000"/>
        </w:rPr>
        <w:t xml:space="preserve"> Google Drive</w:t>
      </w:r>
      <w:r w:rsidRPr="003C584E">
        <w:rPr>
          <w:rFonts w:ascii="Times New Roman" w:hAnsi="Times New Roman" w:cs="Times New Roman"/>
          <w:color w:val="000000"/>
        </w:rPr>
        <w:t xml:space="preserve"> </w:t>
      </w:r>
      <w:r w:rsidR="00013BFF">
        <w:rPr>
          <w:rFonts w:ascii="Times New Roman" w:hAnsi="Times New Roman" w:cs="Times New Roman"/>
          <w:color w:val="000000"/>
        </w:rPr>
        <w:t>folder</w:t>
      </w:r>
      <w:r w:rsidRPr="003C584E">
        <w:rPr>
          <w:rFonts w:ascii="Times New Roman" w:hAnsi="Times New Roman" w:cs="Times New Roman"/>
          <w:color w:val="000000"/>
        </w:rPr>
        <w:t xml:space="preserve"> will be </w:t>
      </w:r>
      <w:r w:rsidR="00507320">
        <w:rPr>
          <w:rFonts w:ascii="Times New Roman" w:hAnsi="Times New Roman" w:cs="Times New Roman"/>
          <w:color w:val="000000"/>
        </w:rPr>
        <w:t xml:space="preserve">available on the </w:t>
      </w:r>
      <w:r w:rsidR="00FB4265">
        <w:rPr>
          <w:rFonts w:ascii="Times New Roman" w:hAnsi="Times New Roman" w:cs="Times New Roman"/>
          <w:color w:val="000000"/>
        </w:rPr>
        <w:t xml:space="preserve">“Surveyor Trainings and Resources” page of the DRM website. </w:t>
      </w:r>
      <w:r w:rsidRPr="003C584E">
        <w:rPr>
          <w:rFonts w:ascii="Times New Roman" w:hAnsi="Times New Roman" w:cs="Times New Roman"/>
          <w:color w:val="000000"/>
        </w:rPr>
        <w:t xml:space="preserve">Directions for </w:t>
      </w:r>
      <w:r w:rsidR="00013BFF">
        <w:rPr>
          <w:rFonts w:ascii="Times New Roman" w:hAnsi="Times New Roman" w:cs="Times New Roman"/>
          <w:color w:val="000000"/>
        </w:rPr>
        <w:t xml:space="preserve">labeling and </w:t>
      </w:r>
      <w:r w:rsidRPr="003C584E">
        <w:rPr>
          <w:rFonts w:ascii="Times New Roman" w:hAnsi="Times New Roman" w:cs="Times New Roman"/>
          <w:color w:val="000000"/>
        </w:rPr>
        <w:t>uploading images are provided in the ‘DRM Data Entry Protocol’</w:t>
      </w:r>
      <w:r w:rsidR="00013BFF">
        <w:rPr>
          <w:rFonts w:ascii="Times New Roman" w:hAnsi="Times New Roman" w:cs="Times New Roman"/>
          <w:color w:val="000000"/>
        </w:rPr>
        <w:t xml:space="preserve"> that</w:t>
      </w:r>
      <w:r w:rsidR="00013BFF" w:rsidRPr="003C584E">
        <w:rPr>
          <w:rFonts w:ascii="Times New Roman" w:hAnsi="Times New Roman" w:cs="Times New Roman"/>
          <w:color w:val="000000"/>
        </w:rPr>
        <w:t xml:space="preserve"> can be downloaded from the </w:t>
      </w:r>
      <w:r w:rsidR="00013BFF">
        <w:rPr>
          <w:rFonts w:ascii="Times New Roman" w:hAnsi="Times New Roman" w:cs="Times New Roman"/>
          <w:color w:val="000000"/>
        </w:rPr>
        <w:t>DRM</w:t>
      </w:r>
      <w:r w:rsidR="00013BFF" w:rsidRPr="003C584E">
        <w:rPr>
          <w:rFonts w:ascii="Times New Roman" w:hAnsi="Times New Roman" w:cs="Times New Roman"/>
          <w:color w:val="000000"/>
        </w:rPr>
        <w:t xml:space="preserve"> website under the ‘Surveyor Trainings and Resources’ page</w:t>
      </w:r>
      <w:r w:rsidR="00013BFF">
        <w:rPr>
          <w:rFonts w:ascii="Times New Roman" w:hAnsi="Times New Roman" w:cs="Times New Roman"/>
          <w:color w:val="000000"/>
        </w:rPr>
        <w:t xml:space="preserve"> (</w:t>
      </w:r>
      <w:hyperlink r:id="rId20" w:history="1">
        <w:r w:rsidR="00013BFF" w:rsidRPr="002C5FD8">
          <w:rPr>
            <w:rStyle w:val="Hyperlink"/>
            <w:rFonts w:ascii="Times New Roman" w:hAnsi="Times New Roman" w:cs="Times New Roman"/>
          </w:rPr>
          <w:t>https://ocean.floridamarine.org/FRRP/Home/About</w:t>
        </w:r>
      </w:hyperlink>
      <w:r w:rsidR="00013BFF">
        <w:rPr>
          <w:rFonts w:ascii="Times New Roman" w:hAnsi="Times New Roman" w:cs="Times New Roman"/>
          <w:color w:val="000000"/>
        </w:rPr>
        <w:t>).</w:t>
      </w:r>
    </w:p>
    <w:p w14:paraId="27BC8318" w14:textId="77777777" w:rsidR="009F4A5A" w:rsidRDefault="009F4A5A" w:rsidP="009F4A5A">
      <w:pPr>
        <w:pStyle w:val="NoSpacing"/>
        <w:ind w:left="1440"/>
        <w:rPr>
          <w:rFonts w:ascii="Times New Roman" w:hAnsi="Times New Roman" w:cs="Times New Roman"/>
          <w:color w:val="000000"/>
        </w:rPr>
      </w:pPr>
    </w:p>
    <w:p w14:paraId="5F0CE830" w14:textId="2314561B" w:rsidR="002A3F77" w:rsidRDefault="005D708F" w:rsidP="005D708F">
      <w:pPr>
        <w:pStyle w:val="NoSpacing"/>
        <w:numPr>
          <w:ilvl w:val="0"/>
          <w:numId w:val="18"/>
        </w:numPr>
        <w:rPr>
          <w:rFonts w:ascii="Times New Roman" w:hAnsi="Times New Roman" w:cs="Times New Roman"/>
          <w:color w:val="000000"/>
        </w:rPr>
      </w:pPr>
      <w:r w:rsidRPr="002F74A1">
        <w:rPr>
          <w:rStyle w:val="Heading3Char"/>
        </w:rPr>
        <w:t xml:space="preserve">100% Mortality with Recent Mortality: </w:t>
      </w:r>
      <w:r w:rsidR="002A3F77">
        <w:rPr>
          <w:rFonts w:ascii="Times New Roman" w:hAnsi="Times New Roman" w:cs="Times New Roman"/>
          <w:bCs/>
          <w:color w:val="000000"/>
        </w:rPr>
        <w:t>If a colony is 100% dead but</w:t>
      </w:r>
      <w:r w:rsidR="002A3F77" w:rsidRPr="003C584E">
        <w:rPr>
          <w:rFonts w:ascii="Times New Roman" w:hAnsi="Times New Roman" w:cs="Times New Roman"/>
          <w:bCs/>
          <w:color w:val="000000"/>
        </w:rPr>
        <w:t xml:space="preserve"> contains any portion of recent mortality, it should be recorded on your datasheet.  </w:t>
      </w:r>
      <w:r w:rsidR="002A3F77">
        <w:rPr>
          <w:rFonts w:ascii="Times New Roman" w:hAnsi="Times New Roman" w:cs="Times New Roman"/>
          <w:bCs/>
          <w:color w:val="000000"/>
        </w:rPr>
        <w:t>% Mortality totals (</w:t>
      </w:r>
      <w:r w:rsidR="002A3F77" w:rsidRPr="003C584E">
        <w:rPr>
          <w:rFonts w:ascii="Times New Roman" w:hAnsi="Times New Roman" w:cs="Times New Roman"/>
          <w:bCs/>
          <w:color w:val="000000"/>
        </w:rPr>
        <w:t>Old Mortality + Other Recent Mortality + Disease Recent Mortality</w:t>
      </w:r>
      <w:r w:rsidR="002A3F77">
        <w:rPr>
          <w:rFonts w:ascii="Times New Roman" w:hAnsi="Times New Roman" w:cs="Times New Roman"/>
          <w:bCs/>
          <w:color w:val="000000"/>
        </w:rPr>
        <w:t>)</w:t>
      </w:r>
      <w:r w:rsidR="002A3F77" w:rsidRPr="003C584E">
        <w:rPr>
          <w:rFonts w:ascii="Times New Roman" w:hAnsi="Times New Roman" w:cs="Times New Roman"/>
          <w:bCs/>
          <w:color w:val="000000"/>
        </w:rPr>
        <w:t xml:space="preserve"> may equal </w:t>
      </w:r>
      <w:r w:rsidR="002A3F77">
        <w:rPr>
          <w:rFonts w:ascii="Times New Roman" w:hAnsi="Times New Roman" w:cs="Times New Roman"/>
          <w:bCs/>
          <w:color w:val="000000"/>
        </w:rPr>
        <w:t xml:space="preserve">up to </w:t>
      </w:r>
      <w:r w:rsidR="002A3F77" w:rsidRPr="003C584E">
        <w:rPr>
          <w:rFonts w:ascii="Times New Roman" w:hAnsi="Times New Roman" w:cs="Times New Roman"/>
          <w:bCs/>
          <w:color w:val="000000"/>
        </w:rPr>
        <w:t xml:space="preserve">100% </w:t>
      </w:r>
      <w:r w:rsidR="002A3F77">
        <w:rPr>
          <w:rFonts w:ascii="Times New Roman" w:hAnsi="Times New Roman" w:cs="Times New Roman"/>
          <w:bCs/>
          <w:color w:val="000000"/>
        </w:rPr>
        <w:t xml:space="preserve">if the colony is entirely dead </w:t>
      </w:r>
      <w:r w:rsidR="002A3F77" w:rsidRPr="003C584E">
        <w:rPr>
          <w:rFonts w:ascii="Times New Roman" w:hAnsi="Times New Roman" w:cs="Times New Roman"/>
          <w:bCs/>
          <w:color w:val="000000"/>
        </w:rPr>
        <w:t>but may not be &gt;100%.</w:t>
      </w:r>
    </w:p>
    <w:p w14:paraId="0D3464F7" w14:textId="77777777" w:rsidR="00B86DF2" w:rsidRDefault="00B86DF2" w:rsidP="009F4A5A">
      <w:pPr>
        <w:pStyle w:val="NoSpacing"/>
        <w:rPr>
          <w:rFonts w:ascii="Times New Roman" w:hAnsi="Times New Roman" w:cs="Times New Roman"/>
          <w:color w:val="000000"/>
        </w:rPr>
      </w:pPr>
    </w:p>
    <w:p w14:paraId="2E11FDF2" w14:textId="157812B7" w:rsidR="00B86DF2" w:rsidRPr="005D708F" w:rsidRDefault="00B86DF2" w:rsidP="005D708F">
      <w:pPr>
        <w:pStyle w:val="ListParagraph"/>
        <w:numPr>
          <w:ilvl w:val="0"/>
          <w:numId w:val="18"/>
        </w:numPr>
        <w:rPr>
          <w:rFonts w:ascii="Times New Roman" w:hAnsi="Times New Roman" w:cs="Times New Roman"/>
        </w:rPr>
      </w:pPr>
      <w:r w:rsidRPr="002F74A1">
        <w:rPr>
          <w:rStyle w:val="Heading3Char"/>
        </w:rPr>
        <w:t>Tallying Juvenile Coral Colonies:</w:t>
      </w:r>
      <w:r w:rsidRPr="005D708F">
        <w:rPr>
          <w:rFonts w:ascii="Times New Roman" w:hAnsi="Times New Roman" w:cs="Times New Roman"/>
          <w:color w:val="000000"/>
        </w:rPr>
        <w:t xml:space="preserve"> Juvenile coral colonies (</w:t>
      </w:r>
      <w:r w:rsidR="00821095">
        <w:rPr>
          <w:rFonts w:ascii="Times New Roman" w:hAnsi="Times New Roman" w:cs="Times New Roman"/>
          <w:color w:val="000000"/>
        </w:rPr>
        <w:t>≤</w:t>
      </w:r>
      <w:r w:rsidRPr="005D708F">
        <w:rPr>
          <w:rFonts w:ascii="Times New Roman" w:hAnsi="Times New Roman" w:cs="Times New Roman"/>
          <w:color w:val="000000"/>
        </w:rPr>
        <w:t xml:space="preserve">4cm) of </w:t>
      </w:r>
      <w:r w:rsidR="002A17EC" w:rsidRPr="002A17EC">
        <w:rPr>
          <w:rFonts w:ascii="Times New Roman" w:hAnsi="Times New Roman" w:cs="Times New Roman"/>
          <w:i/>
          <w:iCs/>
          <w:color w:val="000000"/>
        </w:rPr>
        <w:t>Montastraea cavernosa</w:t>
      </w:r>
      <w:r w:rsidR="002A17EC">
        <w:rPr>
          <w:rFonts w:ascii="Times New Roman" w:hAnsi="Times New Roman" w:cs="Times New Roman"/>
          <w:color w:val="000000"/>
        </w:rPr>
        <w:t xml:space="preserve"> and </w:t>
      </w:r>
      <w:r w:rsidRPr="005D708F">
        <w:rPr>
          <w:rFonts w:ascii="Times New Roman" w:hAnsi="Times New Roman" w:cs="Times New Roman"/>
          <w:color w:val="000000"/>
        </w:rPr>
        <w:t xml:space="preserve">the target coral families (Mussinae, Faviinae, and Meandrinidae) should be tallied at the bottom of the datasheet.  Species that fall within the target coral families are listed next to each family name on the datasheet as seen in </w:t>
      </w:r>
      <w:r w:rsidRPr="005D708F">
        <w:rPr>
          <w:rFonts w:ascii="Times New Roman" w:hAnsi="Times New Roman" w:cs="Times New Roman"/>
          <w:b/>
          <w:bCs/>
          <w:color w:val="000000"/>
        </w:rPr>
        <w:t>Figure 5</w:t>
      </w:r>
      <w:r w:rsidRPr="005D708F">
        <w:rPr>
          <w:rFonts w:ascii="Times New Roman" w:hAnsi="Times New Roman" w:cs="Times New Roman"/>
          <w:color w:val="000000"/>
        </w:rPr>
        <w:t>.  No size measurements or condition data will be collected for juvenile coral colonies.</w:t>
      </w:r>
    </w:p>
    <w:p w14:paraId="0347F8D2" w14:textId="27534880" w:rsidR="00B86DF2" w:rsidRDefault="00D61BD3" w:rsidP="00B86DF2">
      <w:pPr>
        <w:contextualSpacing/>
        <w:rPr>
          <w:rFonts w:ascii="Times New Roman" w:hAnsi="Times New Roman" w:cs="Times New Roman"/>
        </w:rPr>
      </w:pPr>
      <w:r>
        <w:rPr>
          <w:noProof/>
        </w:rPr>
        <w:lastRenderedPageBreak/>
        <mc:AlternateContent>
          <mc:Choice Requires="wps">
            <w:drawing>
              <wp:anchor distT="0" distB="0" distL="114300" distR="114300" simplePos="0" relativeHeight="251659271" behindDoc="0" locked="0" layoutInCell="1" allowOverlap="1" wp14:anchorId="41112BFE" wp14:editId="6654B01E">
                <wp:simplePos x="0" y="0"/>
                <wp:positionH relativeFrom="column">
                  <wp:posOffset>61415</wp:posOffset>
                </wp:positionH>
                <wp:positionV relativeFrom="paragraph">
                  <wp:posOffset>648269</wp:posOffset>
                </wp:positionV>
                <wp:extent cx="4380931" cy="648268"/>
                <wp:effectExtent l="19050" t="19050" r="19685" b="19050"/>
                <wp:wrapNone/>
                <wp:docPr id="461044037" name="Rectangle 9"/>
                <wp:cNvGraphicFramePr/>
                <a:graphic xmlns:a="http://schemas.openxmlformats.org/drawingml/2006/main">
                  <a:graphicData uri="http://schemas.microsoft.com/office/word/2010/wordprocessingShape">
                    <wps:wsp>
                      <wps:cNvSpPr/>
                      <wps:spPr>
                        <a:xfrm>
                          <a:off x="0" y="0"/>
                          <a:ext cx="4380931" cy="64826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BE4D6" id="Rectangle 9" o:spid="_x0000_s1026" style="position:absolute;margin-left:4.85pt;margin-top:51.05pt;width:344.95pt;height:51.05pt;z-index:251659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" filled="f" strokecolor="red" strokeweight="2.25pt"/>
            </w:pict>
          </mc:Fallback>
        </mc:AlternateContent>
      </w:r>
      <w:r w:rsidR="000F5B4E">
        <w:rPr>
          <w:noProof/>
        </w:rPr>
        <w:drawing>
          <wp:inline distT="0" distB="0" distL="0" distR="0" wp14:anchorId="56926E0A" wp14:editId="06485A46">
            <wp:extent cx="5943600" cy="1957705"/>
            <wp:effectExtent l="0" t="0" r="0" b="4445"/>
            <wp:docPr id="140574238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42389" name="Picture 1" descr="Table&#10;&#10;Description automatically generated"/>
                    <pic:cNvPicPr/>
                  </pic:nvPicPr>
                  <pic:blipFill>
                    <a:blip r:embed="rId21"/>
                    <a:stretch>
                      <a:fillRect/>
                    </a:stretch>
                  </pic:blipFill>
                  <pic:spPr>
                    <a:xfrm>
                      <a:off x="0" y="0"/>
                      <a:ext cx="5943600" cy="1957705"/>
                    </a:xfrm>
                    <a:prstGeom prst="rect">
                      <a:avLst/>
                    </a:prstGeom>
                  </pic:spPr>
                </pic:pic>
              </a:graphicData>
            </a:graphic>
          </wp:inline>
        </w:drawing>
      </w:r>
    </w:p>
    <w:p w14:paraId="7B2143D6" w14:textId="6560F468" w:rsidR="00B86DF2" w:rsidRPr="003F2234" w:rsidRDefault="00B86DF2" w:rsidP="00877860">
      <w:pPr>
        <w:contextualSpacing/>
        <w:rPr>
          <w:rFonts w:ascii="Times New Roman" w:hAnsi="Times New Roman" w:cs="Times New Roman"/>
        </w:rPr>
      </w:pPr>
      <w:r w:rsidRPr="003F2234">
        <w:rPr>
          <w:rFonts w:ascii="Times New Roman" w:hAnsi="Times New Roman" w:cs="Times New Roman"/>
          <w:b/>
          <w:bCs/>
        </w:rPr>
        <w:t>Figure 5</w:t>
      </w:r>
      <w:r w:rsidRPr="003F2234">
        <w:rPr>
          <w:rFonts w:ascii="Times New Roman" w:hAnsi="Times New Roman" w:cs="Times New Roman"/>
        </w:rPr>
        <w:t>.  View of the bottom of the DRM datasheet for the 202</w:t>
      </w:r>
      <w:r w:rsidR="000F5B4E">
        <w:rPr>
          <w:rFonts w:ascii="Times New Roman" w:hAnsi="Times New Roman" w:cs="Times New Roman"/>
        </w:rPr>
        <w:t>4</w:t>
      </w:r>
      <w:r w:rsidRPr="003F2234">
        <w:rPr>
          <w:rFonts w:ascii="Times New Roman" w:hAnsi="Times New Roman" w:cs="Times New Roman"/>
        </w:rPr>
        <w:t xml:space="preserve"> season that includes boxes for juvenile coral tallies of </w:t>
      </w:r>
      <w:r w:rsidR="002A17EC" w:rsidRPr="003F2234">
        <w:rPr>
          <w:rFonts w:ascii="Times New Roman" w:hAnsi="Times New Roman" w:cs="Times New Roman"/>
          <w:i/>
          <w:iCs/>
        </w:rPr>
        <w:t>Montastraea cavernosa</w:t>
      </w:r>
      <w:r w:rsidR="002A17EC" w:rsidRPr="003F2234">
        <w:rPr>
          <w:rFonts w:ascii="Times New Roman" w:hAnsi="Times New Roman" w:cs="Times New Roman"/>
        </w:rPr>
        <w:t xml:space="preserve"> and </w:t>
      </w:r>
      <w:r w:rsidRPr="003F2234">
        <w:rPr>
          <w:rFonts w:ascii="Times New Roman" w:hAnsi="Times New Roman" w:cs="Times New Roman"/>
        </w:rPr>
        <w:t>the target coral families.  Next to each family is a list of species</w:t>
      </w:r>
      <w:r w:rsidR="008E6D20" w:rsidRPr="003F2234">
        <w:rPr>
          <w:rFonts w:ascii="Times New Roman" w:hAnsi="Times New Roman" w:cs="Times New Roman"/>
        </w:rPr>
        <w:t xml:space="preserve"> codes</w:t>
      </w:r>
      <w:r w:rsidRPr="003F2234">
        <w:rPr>
          <w:rFonts w:ascii="Times New Roman" w:hAnsi="Times New Roman" w:cs="Times New Roman"/>
        </w:rPr>
        <w:t xml:space="preserve"> that fall within those families.</w:t>
      </w:r>
    </w:p>
    <w:p w14:paraId="463467BF" w14:textId="77777777" w:rsidR="001534D6" w:rsidRPr="003C584E" w:rsidRDefault="001534D6" w:rsidP="005D708F">
      <w:pPr>
        <w:pStyle w:val="NoSpacing"/>
        <w:numPr>
          <w:ilvl w:val="0"/>
          <w:numId w:val="19"/>
        </w:numPr>
        <w:rPr>
          <w:rFonts w:ascii="Times New Roman" w:hAnsi="Times New Roman" w:cs="Times New Roman"/>
        </w:rPr>
      </w:pPr>
      <w:r w:rsidRPr="002F74A1">
        <w:rPr>
          <w:rStyle w:val="Heading3Char"/>
        </w:rPr>
        <w:t xml:space="preserve">Rugosity (Transects 1 and 2 </w:t>
      </w:r>
      <w:r w:rsidR="00075BA1" w:rsidRPr="002F74A1">
        <w:rPr>
          <w:rStyle w:val="Heading3Char"/>
        </w:rPr>
        <w:t>ONLY</w:t>
      </w:r>
      <w:r w:rsidRPr="002F74A1">
        <w:rPr>
          <w:rStyle w:val="Heading3Char"/>
        </w:rPr>
        <w:t>):</w:t>
      </w:r>
      <w:r w:rsidRPr="003C584E">
        <w:rPr>
          <w:rFonts w:ascii="Times New Roman" w:hAnsi="Times New Roman" w:cs="Times New Roman"/>
        </w:rPr>
        <w:t xml:space="preserve"> Measurements for rugosity will be taken while rolling up the transect line. To collect rugosity me</w:t>
      </w:r>
      <w:r>
        <w:rPr>
          <w:rFonts w:ascii="Times New Roman" w:hAnsi="Times New Roman" w:cs="Times New Roman"/>
        </w:rPr>
        <w:t>asurements, imagine that the 10</w:t>
      </w:r>
      <w:r w:rsidRPr="003C584E">
        <w:rPr>
          <w:rFonts w:ascii="Times New Roman" w:hAnsi="Times New Roman" w:cs="Times New Roman"/>
        </w:rPr>
        <w:t>m transect is subdivided into ten 1m x 1m subplots.  Within each 1m x 1m subplot, measure the highest relief feature (not including “soft complexity” features such as branching gorgonians, sponges, and fire corals) from the seafloor to the “top” of the feature using your measuring device.  Giant Barrel Sponges (</w:t>
      </w:r>
      <w:r w:rsidRPr="003C584E">
        <w:rPr>
          <w:rFonts w:ascii="Times New Roman" w:hAnsi="Times New Roman" w:cs="Times New Roman"/>
          <w:i/>
        </w:rPr>
        <w:t>Xestospongia muta</w:t>
      </w:r>
      <w:r w:rsidRPr="003C584E">
        <w:rPr>
          <w:rFonts w:ascii="Times New Roman" w:hAnsi="Times New Roman" w:cs="Times New Roman"/>
        </w:rPr>
        <w:t xml:space="preserve">) </w:t>
      </w:r>
      <w:r w:rsidRPr="002F74A1">
        <w:rPr>
          <w:rStyle w:val="SubtleEmphasis"/>
        </w:rPr>
        <w:t>are</w:t>
      </w:r>
      <w:r w:rsidRPr="003C584E">
        <w:rPr>
          <w:rFonts w:ascii="Times New Roman" w:hAnsi="Times New Roman" w:cs="Times New Roman"/>
        </w:rPr>
        <w:t xml:space="preserve"> considered a hardbottom feature.  If surveying along a slope, height measurements are taken perpendicular to remain relative to the seafloor surface.  The 10 rugosity measurements are recorded to the nearest cm at the top of your belt transect datasheet.  </w:t>
      </w:r>
    </w:p>
    <w:p w14:paraId="637CF6A8" w14:textId="77777777" w:rsidR="001534D6" w:rsidRPr="003C584E" w:rsidRDefault="001534D6" w:rsidP="001534D6">
      <w:pPr>
        <w:pStyle w:val="NoSpacing"/>
        <w:rPr>
          <w:rFonts w:ascii="Times New Roman" w:hAnsi="Times New Roman" w:cs="Times New Roman"/>
        </w:rPr>
      </w:pPr>
    </w:p>
    <w:p w14:paraId="4C0F76ED" w14:textId="1FE56E72" w:rsidR="001534D6" w:rsidRPr="00472502" w:rsidRDefault="001534D6" w:rsidP="005D708F">
      <w:pPr>
        <w:pStyle w:val="NoSpacing"/>
        <w:numPr>
          <w:ilvl w:val="0"/>
          <w:numId w:val="19"/>
        </w:numPr>
        <w:rPr>
          <w:rFonts w:ascii="Times New Roman" w:hAnsi="Times New Roman" w:cs="Times New Roman"/>
          <w:color w:val="000000"/>
        </w:rPr>
      </w:pPr>
      <w:r w:rsidRPr="002F74A1">
        <w:rPr>
          <w:rStyle w:val="Heading3Char"/>
        </w:rPr>
        <w:t xml:space="preserve">Species Presence (Transects 1 and 2 </w:t>
      </w:r>
      <w:r w:rsidR="00075BA1" w:rsidRPr="002F74A1">
        <w:rPr>
          <w:rStyle w:val="Heading3Char"/>
        </w:rPr>
        <w:t>ONLY</w:t>
      </w:r>
      <w:r w:rsidRPr="002F74A1">
        <w:rPr>
          <w:rStyle w:val="Heading3Char"/>
        </w:rPr>
        <w:t>):</w:t>
      </w:r>
      <w:r w:rsidRPr="003C584E">
        <w:rPr>
          <w:rFonts w:ascii="Times New Roman" w:hAnsi="Times New Roman" w:cs="Times New Roman"/>
          <w:color w:val="000000"/>
        </w:rPr>
        <w:t xml:space="preserve"> While laying out or taking in the transect line, assess the are</w:t>
      </w:r>
      <w:r>
        <w:rPr>
          <w:rFonts w:ascii="Times New Roman" w:hAnsi="Times New Roman" w:cs="Times New Roman"/>
          <w:color w:val="000000"/>
        </w:rPr>
        <w:t>a</w:t>
      </w:r>
      <w:r w:rsidRPr="003C584E">
        <w:rPr>
          <w:rFonts w:ascii="Times New Roman" w:hAnsi="Times New Roman" w:cs="Times New Roman"/>
          <w:color w:val="000000"/>
        </w:rPr>
        <w:t xml:space="preserve"> within </w:t>
      </w:r>
      <w:r w:rsidR="00A56624">
        <w:rPr>
          <w:rFonts w:ascii="Times New Roman" w:hAnsi="Times New Roman" w:cs="Times New Roman"/>
          <w:color w:val="000000"/>
        </w:rPr>
        <w:t>the</w:t>
      </w:r>
      <w:r w:rsidRPr="003C584E">
        <w:rPr>
          <w:rFonts w:ascii="Times New Roman" w:hAnsi="Times New Roman" w:cs="Times New Roman"/>
          <w:color w:val="000000"/>
        </w:rPr>
        <w:t xml:space="preserve"> transect and the area within visual range around </w:t>
      </w:r>
      <w:r w:rsidR="00A56624">
        <w:rPr>
          <w:rFonts w:ascii="Times New Roman" w:hAnsi="Times New Roman" w:cs="Times New Roman"/>
          <w:color w:val="000000"/>
        </w:rPr>
        <w:t>the</w:t>
      </w:r>
      <w:r w:rsidRPr="003C584E">
        <w:rPr>
          <w:rFonts w:ascii="Times New Roman" w:hAnsi="Times New Roman" w:cs="Times New Roman"/>
          <w:color w:val="000000"/>
        </w:rPr>
        <w:t xml:space="preserve"> transect for the presence of</w:t>
      </w:r>
      <w:r w:rsidR="002A17EC">
        <w:rPr>
          <w:rFonts w:ascii="Times New Roman" w:hAnsi="Times New Roman" w:cs="Times New Roman"/>
          <w:color w:val="000000"/>
        </w:rPr>
        <w:t xml:space="preserve"> </w:t>
      </w:r>
      <w:r w:rsidR="00821095">
        <w:rPr>
          <w:rFonts w:ascii="Times New Roman" w:hAnsi="Times New Roman" w:cs="Times New Roman"/>
          <w:color w:val="000000"/>
        </w:rPr>
        <w:t>d</w:t>
      </w:r>
      <w:r w:rsidR="002A17EC">
        <w:rPr>
          <w:rFonts w:ascii="Times New Roman" w:hAnsi="Times New Roman" w:cs="Times New Roman"/>
          <w:color w:val="000000"/>
        </w:rPr>
        <w:t>iseased</w:t>
      </w:r>
      <w:r w:rsidRPr="003C584E">
        <w:rPr>
          <w:rFonts w:ascii="Times New Roman" w:hAnsi="Times New Roman" w:cs="Times New Roman"/>
          <w:color w:val="000000"/>
        </w:rPr>
        <w:t xml:space="preserve"> </w:t>
      </w:r>
      <w:r w:rsidRPr="003C584E">
        <w:rPr>
          <w:rFonts w:ascii="Times New Roman" w:hAnsi="Times New Roman" w:cs="Times New Roman"/>
          <w:i/>
          <w:color w:val="000000"/>
        </w:rPr>
        <w:t>Diadema antillarum</w:t>
      </w:r>
      <w:r w:rsidR="002A17EC">
        <w:rPr>
          <w:rFonts w:ascii="Times New Roman" w:hAnsi="Times New Roman" w:cs="Times New Roman"/>
          <w:i/>
          <w:color w:val="000000"/>
        </w:rPr>
        <w:t xml:space="preserve"> </w:t>
      </w:r>
      <w:r w:rsidR="002A17EC" w:rsidRPr="002A17EC">
        <w:rPr>
          <w:rFonts w:ascii="Times New Roman" w:hAnsi="Times New Roman" w:cs="Times New Roman"/>
          <w:iCs/>
          <w:color w:val="000000"/>
        </w:rPr>
        <w:t>(D.Diad.)</w:t>
      </w:r>
      <w:r w:rsidR="002A17EC">
        <w:rPr>
          <w:rFonts w:ascii="Times New Roman" w:hAnsi="Times New Roman" w:cs="Times New Roman"/>
          <w:i/>
          <w:color w:val="000000"/>
        </w:rPr>
        <w:t xml:space="preserve"> </w:t>
      </w:r>
      <w:r w:rsidR="002A17EC">
        <w:rPr>
          <w:rFonts w:ascii="Times New Roman" w:hAnsi="Times New Roman" w:cs="Times New Roman"/>
          <w:iCs/>
          <w:color w:val="000000"/>
        </w:rPr>
        <w:t xml:space="preserve">and/or </w:t>
      </w:r>
      <w:r w:rsidR="00821095">
        <w:rPr>
          <w:rFonts w:ascii="Times New Roman" w:hAnsi="Times New Roman" w:cs="Times New Roman"/>
          <w:iCs/>
          <w:color w:val="000000"/>
        </w:rPr>
        <w:t>h</w:t>
      </w:r>
      <w:r w:rsidR="002A17EC">
        <w:rPr>
          <w:rFonts w:ascii="Times New Roman" w:hAnsi="Times New Roman" w:cs="Times New Roman"/>
          <w:iCs/>
          <w:color w:val="000000"/>
        </w:rPr>
        <w:t>ealthy</w:t>
      </w:r>
      <w:r w:rsidR="002A17EC" w:rsidRPr="003C584E">
        <w:rPr>
          <w:rFonts w:ascii="Times New Roman" w:hAnsi="Times New Roman" w:cs="Times New Roman"/>
          <w:color w:val="000000"/>
        </w:rPr>
        <w:t xml:space="preserve"> </w:t>
      </w:r>
      <w:r w:rsidR="002A17EC" w:rsidRPr="003C584E">
        <w:rPr>
          <w:rFonts w:ascii="Times New Roman" w:hAnsi="Times New Roman" w:cs="Times New Roman"/>
          <w:i/>
          <w:color w:val="000000"/>
        </w:rPr>
        <w:t>Diadema antillarum</w:t>
      </w:r>
      <w:r w:rsidR="002A17EC">
        <w:rPr>
          <w:rFonts w:ascii="Times New Roman" w:hAnsi="Times New Roman" w:cs="Times New Roman"/>
          <w:i/>
          <w:color w:val="000000"/>
        </w:rPr>
        <w:t xml:space="preserve"> </w:t>
      </w:r>
      <w:r w:rsidR="002A17EC" w:rsidRPr="002A17EC">
        <w:rPr>
          <w:rFonts w:ascii="Times New Roman" w:hAnsi="Times New Roman" w:cs="Times New Roman"/>
          <w:iCs/>
          <w:color w:val="000000"/>
        </w:rPr>
        <w:t>(H.Diad.).</w:t>
      </w:r>
      <w:r w:rsidRPr="003C584E">
        <w:rPr>
          <w:rFonts w:ascii="Times New Roman" w:hAnsi="Times New Roman" w:cs="Times New Roman"/>
          <w:i/>
          <w:color w:val="000000"/>
        </w:rPr>
        <w:t xml:space="preserve"> </w:t>
      </w:r>
      <w:r w:rsidRPr="003C584E">
        <w:rPr>
          <w:rFonts w:ascii="Times New Roman" w:hAnsi="Times New Roman" w:cs="Times New Roman"/>
          <w:color w:val="000000"/>
        </w:rPr>
        <w:t xml:space="preserve">At the same time, assess the area within visual range around </w:t>
      </w:r>
      <w:r w:rsidR="00A56624">
        <w:rPr>
          <w:rFonts w:ascii="Times New Roman" w:hAnsi="Times New Roman" w:cs="Times New Roman"/>
          <w:color w:val="000000"/>
        </w:rPr>
        <w:t>the</w:t>
      </w:r>
      <w:r w:rsidRPr="003C584E">
        <w:rPr>
          <w:rFonts w:ascii="Times New Roman" w:hAnsi="Times New Roman" w:cs="Times New Roman"/>
          <w:color w:val="000000"/>
        </w:rPr>
        <w:t xml:space="preserve"> transect for the presence of </w:t>
      </w:r>
      <w:r w:rsidRPr="003C584E">
        <w:rPr>
          <w:rFonts w:ascii="Times New Roman" w:hAnsi="Times New Roman" w:cs="Times New Roman"/>
          <w:i/>
          <w:color w:val="000000"/>
        </w:rPr>
        <w:t>Acropora cervicornis</w:t>
      </w:r>
      <w:r w:rsidR="002A17EC">
        <w:rPr>
          <w:rFonts w:ascii="Times New Roman" w:hAnsi="Times New Roman" w:cs="Times New Roman"/>
          <w:i/>
          <w:color w:val="000000"/>
        </w:rPr>
        <w:t xml:space="preserve"> </w:t>
      </w:r>
      <w:r w:rsidR="002A17EC" w:rsidRPr="002A17EC">
        <w:rPr>
          <w:rFonts w:ascii="Times New Roman" w:hAnsi="Times New Roman" w:cs="Times New Roman"/>
          <w:iCs/>
          <w:color w:val="000000"/>
        </w:rPr>
        <w:t>(ACER)</w:t>
      </w:r>
      <w:r w:rsidRPr="002A17EC">
        <w:rPr>
          <w:rFonts w:ascii="Times New Roman" w:hAnsi="Times New Roman" w:cs="Times New Roman"/>
          <w:iCs/>
          <w:color w:val="000000"/>
        </w:rPr>
        <w:t>,</w:t>
      </w:r>
      <w:r>
        <w:rPr>
          <w:rFonts w:ascii="Times New Roman" w:hAnsi="Times New Roman" w:cs="Times New Roman"/>
          <w:color w:val="000000"/>
        </w:rPr>
        <w:t xml:space="preserve"> </w:t>
      </w:r>
      <w:r w:rsidRPr="003C584E">
        <w:rPr>
          <w:rFonts w:ascii="Times New Roman" w:hAnsi="Times New Roman" w:cs="Times New Roman"/>
          <w:i/>
          <w:color w:val="000000"/>
        </w:rPr>
        <w:t>A. palmata</w:t>
      </w:r>
      <w:r w:rsidR="002A17EC">
        <w:rPr>
          <w:rFonts w:ascii="Times New Roman" w:hAnsi="Times New Roman" w:cs="Times New Roman"/>
          <w:i/>
          <w:color w:val="000000"/>
        </w:rPr>
        <w:t xml:space="preserve"> </w:t>
      </w:r>
      <w:r w:rsidR="002A17EC">
        <w:rPr>
          <w:rFonts w:ascii="Times New Roman" w:hAnsi="Times New Roman" w:cs="Times New Roman"/>
          <w:iCs/>
          <w:color w:val="000000"/>
        </w:rPr>
        <w:t>(APAL)</w:t>
      </w:r>
      <w:r w:rsidRPr="003C584E">
        <w:rPr>
          <w:rFonts w:ascii="Times New Roman" w:hAnsi="Times New Roman" w:cs="Times New Roman"/>
          <w:color w:val="000000"/>
        </w:rPr>
        <w:t xml:space="preserve"> </w:t>
      </w:r>
      <w:r>
        <w:rPr>
          <w:rFonts w:ascii="Times New Roman" w:hAnsi="Times New Roman" w:cs="Times New Roman"/>
          <w:color w:val="000000"/>
        </w:rPr>
        <w:t xml:space="preserve">or </w:t>
      </w:r>
      <w:r w:rsidRPr="00472502">
        <w:rPr>
          <w:rFonts w:ascii="Times New Roman" w:hAnsi="Times New Roman" w:cs="Times New Roman"/>
          <w:i/>
          <w:color w:val="000000"/>
        </w:rPr>
        <w:t>Dendrogyra cy</w:t>
      </w:r>
      <w:r w:rsidR="00EE75A6">
        <w:rPr>
          <w:rFonts w:ascii="Times New Roman" w:hAnsi="Times New Roman" w:cs="Times New Roman"/>
          <w:i/>
          <w:color w:val="000000"/>
        </w:rPr>
        <w:t>li</w:t>
      </w:r>
      <w:r w:rsidRPr="00472502">
        <w:rPr>
          <w:rFonts w:ascii="Times New Roman" w:hAnsi="Times New Roman" w:cs="Times New Roman"/>
          <w:i/>
          <w:color w:val="000000"/>
        </w:rPr>
        <w:t>ndrus</w:t>
      </w:r>
      <w:r>
        <w:rPr>
          <w:rFonts w:ascii="Times New Roman" w:hAnsi="Times New Roman" w:cs="Times New Roman"/>
          <w:color w:val="000000"/>
        </w:rPr>
        <w:t xml:space="preserve"> </w:t>
      </w:r>
      <w:r w:rsidR="002A17EC">
        <w:rPr>
          <w:rFonts w:ascii="Times New Roman" w:hAnsi="Times New Roman" w:cs="Times New Roman"/>
          <w:color w:val="000000"/>
        </w:rPr>
        <w:t xml:space="preserve">(DCYL) </w:t>
      </w:r>
      <w:r w:rsidRPr="003C584E">
        <w:rPr>
          <w:rFonts w:ascii="Times New Roman" w:hAnsi="Times New Roman" w:cs="Times New Roman"/>
          <w:color w:val="000000"/>
        </w:rPr>
        <w:t xml:space="preserve">that is not captured within the </w:t>
      </w:r>
      <w:r>
        <w:rPr>
          <w:rFonts w:ascii="Times New Roman" w:hAnsi="Times New Roman" w:cs="Times New Roman"/>
          <w:color w:val="000000"/>
        </w:rPr>
        <w:t xml:space="preserve">1m x 10m belt </w:t>
      </w:r>
      <w:r w:rsidRPr="003C584E">
        <w:rPr>
          <w:rFonts w:ascii="Times New Roman" w:hAnsi="Times New Roman" w:cs="Times New Roman"/>
          <w:color w:val="000000"/>
        </w:rPr>
        <w:t xml:space="preserve">transect.  If encountered, circle their presence at the top of your datasheet. </w:t>
      </w:r>
      <w:r>
        <w:rPr>
          <w:rFonts w:ascii="Times New Roman" w:hAnsi="Times New Roman" w:cs="Times New Roman"/>
          <w:color w:val="000000"/>
        </w:rPr>
        <w:t>This data will be subject to underwater visibility and your view of the surrounding substrate.</w:t>
      </w:r>
    </w:p>
    <w:p w14:paraId="590E129D" w14:textId="77777777" w:rsidR="00B86DF2" w:rsidRPr="0067560B" w:rsidRDefault="00B86DF2" w:rsidP="002F74A1">
      <w:pPr>
        <w:pStyle w:val="Heading1"/>
      </w:pPr>
      <w:r w:rsidRPr="0067560B">
        <w:t>Data Entry</w:t>
      </w:r>
    </w:p>
    <w:p w14:paraId="0BECECD3" w14:textId="77777777" w:rsidR="00B86DF2" w:rsidRPr="003C584E" w:rsidRDefault="00B86DF2" w:rsidP="00B86DF2">
      <w:pPr>
        <w:pStyle w:val="NoSpacing"/>
        <w:rPr>
          <w:rFonts w:ascii="Times New Roman" w:hAnsi="Times New Roman" w:cs="Times New Roman"/>
          <w:b/>
          <w:color w:val="000000"/>
        </w:rPr>
      </w:pPr>
    </w:p>
    <w:p w14:paraId="1B4621B0" w14:textId="36986B31" w:rsidR="00B86DF2" w:rsidRPr="003C584E" w:rsidRDefault="00B86DF2" w:rsidP="00B86DF2">
      <w:pPr>
        <w:pStyle w:val="NoSpacing"/>
        <w:rPr>
          <w:rFonts w:ascii="Times New Roman" w:hAnsi="Times New Roman" w:cs="Times New Roman"/>
          <w:color w:val="000000"/>
        </w:rPr>
      </w:pPr>
      <w:r w:rsidRPr="003C584E">
        <w:rPr>
          <w:rFonts w:ascii="Times New Roman" w:hAnsi="Times New Roman" w:cs="Times New Roman"/>
          <w:color w:val="000000"/>
        </w:rPr>
        <w:t>After surveying,</w:t>
      </w:r>
      <w:r w:rsidRPr="003C584E">
        <w:rPr>
          <w:rFonts w:ascii="Times New Roman" w:hAnsi="Times New Roman" w:cs="Times New Roman"/>
          <w:bCs/>
          <w:color w:val="000000"/>
        </w:rPr>
        <w:t xml:space="preserve"> e</w:t>
      </w:r>
      <w:r w:rsidRPr="003C584E">
        <w:rPr>
          <w:rFonts w:ascii="Times New Roman" w:hAnsi="Times New Roman" w:cs="Times New Roman"/>
          <w:color w:val="000000"/>
        </w:rPr>
        <w:t xml:space="preserve">nter your data into </w:t>
      </w:r>
      <w:r w:rsidR="00054F2F">
        <w:rPr>
          <w:rFonts w:ascii="Times New Roman" w:hAnsi="Times New Roman" w:cs="Times New Roman"/>
          <w:color w:val="000000"/>
        </w:rPr>
        <w:t xml:space="preserve">the </w:t>
      </w:r>
      <w:r w:rsidRPr="003C584E">
        <w:rPr>
          <w:rFonts w:ascii="Times New Roman" w:hAnsi="Times New Roman" w:cs="Times New Roman"/>
          <w:color w:val="000000"/>
        </w:rPr>
        <w:t xml:space="preserve">online data entry </w:t>
      </w:r>
      <w:r w:rsidRPr="00231613">
        <w:rPr>
          <w:rFonts w:ascii="Times New Roman" w:hAnsi="Times New Roman" w:cs="Times New Roman"/>
          <w:color w:val="000000"/>
        </w:rPr>
        <w:t>system (</w:t>
      </w:r>
      <w:hyperlink r:id="rId22" w:history="1">
        <w:r w:rsidRPr="00B43F00">
          <w:rPr>
            <w:rStyle w:val="Hyperlink"/>
            <w:rFonts w:ascii="Times New Roman" w:hAnsi="Times New Roman" w:cs="Times New Roman"/>
          </w:rPr>
          <w:t>http://ocean.floridamarine.org/FRRP/</w:t>
        </w:r>
      </w:hyperlink>
      <w:r w:rsidRPr="00231613">
        <w:rPr>
          <w:rFonts w:ascii="Times New Roman" w:hAnsi="Times New Roman" w:cs="Times New Roman"/>
          <w:color w:val="000000"/>
        </w:rPr>
        <w:t>) according to the prompts.  Please check your data to verify its accuracy once it is entered.  Instructions for entering data into the online data entry system are provided in the ‘DRM Data Entry Protocol’ document</w:t>
      </w:r>
      <w:r w:rsidRPr="003C584E">
        <w:rPr>
          <w:rFonts w:ascii="Times New Roman" w:hAnsi="Times New Roman" w:cs="Times New Roman"/>
          <w:color w:val="000000"/>
        </w:rPr>
        <w:t xml:space="preserve"> as well as the ‘Online Data Entry System Training’ training module that can both be downloaded from the ‘Surveyor Trainings and Resources’ page on the website </w:t>
      </w:r>
      <w:r w:rsidRPr="00231613">
        <w:rPr>
          <w:rFonts w:ascii="Times New Roman" w:hAnsi="Times New Roman" w:cs="Times New Roman"/>
          <w:color w:val="000000"/>
        </w:rPr>
        <w:t>(</w:t>
      </w:r>
      <w:hyperlink r:id="rId23" w:history="1">
        <w:r w:rsidRPr="00B43F00">
          <w:rPr>
            <w:rStyle w:val="Hyperlink"/>
            <w:rFonts w:ascii="Times New Roman" w:hAnsi="Times New Roman" w:cs="Times New Roman"/>
          </w:rPr>
          <w:t>http://ocean.floridamarine.org/FRRP/</w:t>
        </w:r>
      </w:hyperlink>
      <w:r w:rsidRPr="00231613">
        <w:rPr>
          <w:rFonts w:ascii="Times New Roman" w:hAnsi="Times New Roman" w:cs="Times New Roman"/>
          <w:color w:val="000000"/>
        </w:rPr>
        <w:t>)</w:t>
      </w:r>
      <w:r w:rsidRPr="003C584E">
        <w:rPr>
          <w:rFonts w:ascii="Times New Roman" w:hAnsi="Times New Roman" w:cs="Times New Roman"/>
          <w:color w:val="000000"/>
        </w:rPr>
        <w:t>.</w:t>
      </w:r>
    </w:p>
    <w:p w14:paraId="15ACF740" w14:textId="18F797D0" w:rsidR="00B86DF2" w:rsidRPr="0067560B" w:rsidRDefault="00B86DF2" w:rsidP="002F74A1">
      <w:pPr>
        <w:pStyle w:val="Heading1"/>
      </w:pPr>
      <w:r w:rsidRPr="0067560B">
        <w:t>Questions</w:t>
      </w:r>
    </w:p>
    <w:p w14:paraId="27960F52" w14:textId="77777777" w:rsidR="00B86DF2" w:rsidRDefault="00B86DF2" w:rsidP="00B86DF2">
      <w:pPr>
        <w:pStyle w:val="NoSpacing"/>
        <w:rPr>
          <w:rFonts w:ascii="Times New Roman" w:hAnsi="Times New Roman" w:cs="Times New Roman"/>
        </w:rPr>
      </w:pPr>
    </w:p>
    <w:p w14:paraId="42D671B0" w14:textId="37848D1C" w:rsidR="00B86DF2" w:rsidRDefault="00B86DF2" w:rsidP="00B86DF2">
      <w:pPr>
        <w:pStyle w:val="NoSpacing"/>
        <w:rPr>
          <w:rFonts w:ascii="Times New Roman" w:hAnsi="Times New Roman" w:cs="Times New Roman"/>
        </w:rPr>
      </w:pPr>
      <w:r w:rsidRPr="256DDFCA">
        <w:rPr>
          <w:rFonts w:ascii="Times New Roman" w:hAnsi="Times New Roman" w:cs="Times New Roman"/>
        </w:rPr>
        <w:t xml:space="preserve">Please contact </w:t>
      </w:r>
      <w:r w:rsidR="0007241B">
        <w:rPr>
          <w:rFonts w:ascii="Times New Roman" w:hAnsi="Times New Roman" w:cs="Times New Roman"/>
        </w:rPr>
        <w:t>the DRM Program Manager</w:t>
      </w:r>
      <w:r w:rsidRPr="256DDFCA">
        <w:rPr>
          <w:rFonts w:ascii="Times New Roman" w:hAnsi="Times New Roman" w:cs="Times New Roman"/>
        </w:rPr>
        <w:t xml:space="preserve"> with DRM questions or problems.</w:t>
      </w:r>
      <w:bookmarkStart w:id="3" w:name="_MailAutoSig"/>
    </w:p>
    <w:p w14:paraId="37D44FEB" w14:textId="682AC325" w:rsidR="00B86DF2" w:rsidRPr="0067560B" w:rsidRDefault="00B86DF2" w:rsidP="00B86DF2">
      <w:pPr>
        <w:pStyle w:val="NoSpacing"/>
        <w:rPr>
          <w:rFonts w:ascii="Times New Roman" w:hAnsi="Times New Roman" w:cs="Times New Roman"/>
        </w:rPr>
      </w:pPr>
    </w:p>
    <w:p w14:paraId="1351E501" w14:textId="280B429C" w:rsidR="6EDACDAD" w:rsidRDefault="6EDACDAD" w:rsidP="7056519C">
      <w:pPr>
        <w:pStyle w:val="NoSpacing"/>
        <w:rPr>
          <w:rFonts w:ascii="Times New Roman" w:hAnsi="Times New Roman" w:cs="Times New Roman"/>
          <w:noProof/>
        </w:rPr>
      </w:pPr>
      <w:r w:rsidRPr="7056519C">
        <w:rPr>
          <w:rFonts w:ascii="Times New Roman" w:hAnsi="Times New Roman" w:cs="Times New Roman"/>
          <w:noProof/>
        </w:rPr>
        <w:t>Coral DRM</w:t>
      </w:r>
      <w:r w:rsidR="474991F3" w:rsidRPr="7056519C">
        <w:rPr>
          <w:rFonts w:ascii="Times New Roman" w:hAnsi="Times New Roman" w:cs="Times New Roman"/>
          <w:noProof/>
        </w:rPr>
        <w:t xml:space="preserve"> Program Manager</w:t>
      </w:r>
    </w:p>
    <w:p w14:paraId="2A22CB2F" w14:textId="7B651206" w:rsidR="00B86DF2" w:rsidRPr="0067560B" w:rsidRDefault="00B86DF2" w:rsidP="00B86DF2">
      <w:pPr>
        <w:pStyle w:val="NoSpacing"/>
        <w:rPr>
          <w:rFonts w:ascii="Times New Roman" w:hAnsi="Times New Roman" w:cs="Times New Roman"/>
          <w:noProof/>
        </w:rPr>
      </w:pPr>
      <w:r w:rsidRPr="0067560B">
        <w:rPr>
          <w:rFonts w:ascii="Times New Roman" w:hAnsi="Times New Roman" w:cs="Times New Roman"/>
          <w:noProof/>
        </w:rPr>
        <w:t>Coral Program</w:t>
      </w:r>
      <w:r w:rsidR="00013BFF">
        <w:rPr>
          <w:rFonts w:ascii="Times New Roman" w:hAnsi="Times New Roman" w:cs="Times New Roman"/>
          <w:noProof/>
        </w:rPr>
        <w:t xml:space="preserve">, </w:t>
      </w:r>
      <w:r w:rsidRPr="0067560B">
        <w:rPr>
          <w:rFonts w:ascii="Times New Roman" w:hAnsi="Times New Roman" w:cs="Times New Roman"/>
          <w:noProof/>
        </w:rPr>
        <w:t>Florida Fish and Wildlife Research Institute</w:t>
      </w:r>
    </w:p>
    <w:bookmarkEnd w:id="3"/>
    <w:p w14:paraId="15F03122" w14:textId="61CE8BF3" w:rsidR="00575B1E" w:rsidRPr="00CA0438" w:rsidRDefault="00583EF5" w:rsidP="00013BFF">
      <w:pPr>
        <w:pStyle w:val="NoSpacing"/>
        <w:rPr>
          <w:rFonts w:ascii="Times New Roman" w:hAnsi="Times New Roman" w:cs="Times New Roman"/>
          <w:noProof/>
        </w:rPr>
      </w:pPr>
      <w:r>
        <w:rPr>
          <w:rFonts w:ascii="Times New Roman" w:eastAsiaTheme="minorEastAsia" w:hAnsi="Times New Roman" w:cs="Times New Roman"/>
          <w:noProof/>
          <w:color w:val="000000" w:themeColor="text1"/>
        </w:rPr>
        <w:fldChar w:fldCharType="begin"/>
      </w:r>
      <w:r>
        <w:rPr>
          <w:rFonts w:ascii="Times New Roman" w:eastAsiaTheme="minorEastAsia" w:hAnsi="Times New Roman" w:cs="Times New Roman"/>
          <w:noProof/>
          <w:color w:val="000000" w:themeColor="text1"/>
        </w:rPr>
        <w:instrText>HYPERLINK "mailto:CoralDRM@MyFWC.com"</w:instrText>
      </w:r>
      <w:r>
        <w:rPr>
          <w:rFonts w:ascii="Times New Roman" w:eastAsiaTheme="minorEastAsia" w:hAnsi="Times New Roman" w:cs="Times New Roman"/>
          <w:noProof/>
          <w:color w:val="000000" w:themeColor="text1"/>
        </w:rPr>
      </w:r>
      <w:r>
        <w:rPr>
          <w:rFonts w:ascii="Times New Roman" w:eastAsiaTheme="minorEastAsia" w:hAnsi="Times New Roman" w:cs="Times New Roman"/>
          <w:noProof/>
          <w:color w:val="000000" w:themeColor="text1"/>
        </w:rPr>
        <w:fldChar w:fldCharType="separate"/>
      </w:r>
      <w:r w:rsidRPr="00C317FE">
        <w:rPr>
          <w:rStyle w:val="Hyperlink"/>
          <w:rFonts w:ascii="Times New Roman" w:eastAsiaTheme="minorEastAsia" w:hAnsi="Times New Roman" w:cs="Times New Roman"/>
          <w:noProof/>
        </w:rPr>
        <w:t>CoralDRM@MyFWC.com</w:t>
      </w:r>
      <w:r>
        <w:rPr>
          <w:rFonts w:ascii="Times New Roman" w:eastAsiaTheme="minorEastAsia" w:hAnsi="Times New Roman" w:cs="Times New Roman"/>
          <w:noProof/>
          <w:color w:val="000000" w:themeColor="text1"/>
        </w:rPr>
        <w:fldChar w:fldCharType="end"/>
      </w:r>
      <w:r>
        <w:rPr>
          <w:rFonts w:ascii="Times New Roman" w:eastAsiaTheme="minorEastAsia" w:hAnsi="Times New Roman" w:cs="Times New Roman"/>
          <w:noProof/>
          <w:color w:val="000000" w:themeColor="text1"/>
        </w:rPr>
        <w:t xml:space="preserve"> </w:t>
      </w:r>
    </w:p>
    <w:sectPr w:rsidR="00575B1E" w:rsidRPr="00CA0438" w:rsidSect="0060207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432"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Harrell, Cailin" w:date="2024-06-21T10:49:00Z" w:initials="CH">
    <w:p w14:paraId="4082438B" w14:textId="77777777" w:rsidR="004167BB" w:rsidRDefault="004167BB" w:rsidP="004167BB">
      <w:pPr>
        <w:pStyle w:val="CommentText"/>
      </w:pPr>
      <w:r>
        <w:rPr>
          <w:rStyle w:val="CommentReference"/>
        </w:rPr>
        <w:annotationRef/>
      </w:r>
      <w:r>
        <w:t>dGPS?</w:t>
      </w:r>
    </w:p>
  </w:comment>
  <w:comment w:id="1" w:author="Stein, Jennifer" w:date="2024-06-21T08:54:00Z" w:initials="SJ">
    <w:p w14:paraId="21B4EACF" w14:textId="73DCE539" w:rsidR="475767D7" w:rsidRDefault="475767D7">
      <w:pPr>
        <w:pStyle w:val="CommentText"/>
      </w:pPr>
      <w:r>
        <w:t xml:space="preserve">Differential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082438B" w15:done="1"/>
  <w15:commentEx w15:paraId="21B4EACF" w15:paraIdParent="4082438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66658AA" w16cex:dateUtc="2024-06-21T14:49:00Z"/>
  <w16cex:commentExtensible w16cex:durableId="38354830" w16cex:dateUtc="2024-06-21T14:54:00Z">
    <w16cex:extLst>
      <w16:ext w16:uri="{CE6994B0-6A32-4C9F-8C6B-6E91EDA988CE}">
        <cr:reactions xmlns:cr="http://schemas.microsoft.com/office/comments/2020/reactions">
          <cr:reaction reactionType="1">
            <cr:reactionInfo dateUtc="2024-06-21T16:12:10Z">
              <cr:user userId="S::cailin.harrell@myfwc.com::88f43719-daae-4213-9b48-e7e56fd68f18" userProvider="AD" userName="Harrell, Caili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082438B" w16cid:durableId="666658AA"/>
  <w16cid:commentId w16cid:paraId="21B4EACF" w16cid:durableId="383548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8F713" w14:textId="77777777" w:rsidR="00A95FA4" w:rsidRDefault="00A95FA4" w:rsidP="00A14192">
      <w:pPr>
        <w:spacing w:after="0" w:line="240" w:lineRule="auto"/>
      </w:pPr>
      <w:r>
        <w:separator/>
      </w:r>
    </w:p>
  </w:endnote>
  <w:endnote w:type="continuationSeparator" w:id="0">
    <w:p w14:paraId="597EB718" w14:textId="77777777" w:rsidR="00A95FA4" w:rsidRDefault="00A95FA4" w:rsidP="00A14192">
      <w:pPr>
        <w:spacing w:after="0" w:line="240" w:lineRule="auto"/>
      </w:pPr>
      <w:r>
        <w:continuationSeparator/>
      </w:r>
    </w:p>
  </w:endnote>
  <w:endnote w:type="continuationNotice" w:id="1">
    <w:p w14:paraId="3C35D1E6" w14:textId="77777777" w:rsidR="00A95FA4" w:rsidRDefault="00A95F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E315F" w14:textId="77777777" w:rsidR="00A14192" w:rsidRDefault="00A141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0C37C" w14:textId="77777777" w:rsidR="00A14192" w:rsidRDefault="00A141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2A8FB" w14:textId="77777777" w:rsidR="00A14192" w:rsidRDefault="00A14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6344A" w14:textId="77777777" w:rsidR="00A95FA4" w:rsidRDefault="00A95FA4" w:rsidP="00A14192">
      <w:pPr>
        <w:spacing w:after="0" w:line="240" w:lineRule="auto"/>
      </w:pPr>
      <w:r>
        <w:separator/>
      </w:r>
    </w:p>
  </w:footnote>
  <w:footnote w:type="continuationSeparator" w:id="0">
    <w:p w14:paraId="217AE4EC" w14:textId="77777777" w:rsidR="00A95FA4" w:rsidRDefault="00A95FA4" w:rsidP="00A14192">
      <w:pPr>
        <w:spacing w:after="0" w:line="240" w:lineRule="auto"/>
      </w:pPr>
      <w:r>
        <w:continuationSeparator/>
      </w:r>
    </w:p>
  </w:footnote>
  <w:footnote w:type="continuationNotice" w:id="1">
    <w:p w14:paraId="42010AD4" w14:textId="77777777" w:rsidR="00A95FA4" w:rsidRDefault="00A95F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0CFA3" w14:textId="77777777" w:rsidR="00A14192" w:rsidRDefault="00A141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44C2A" w14:textId="35ED6DC3" w:rsidR="00A14192" w:rsidRDefault="599EAD44" w:rsidP="00A14192">
    <w:pPr>
      <w:pStyle w:val="Header"/>
      <w:jc w:val="right"/>
    </w:pPr>
    <w:r>
      <w:rPr>
        <w:noProof/>
      </w:rPr>
      <w:drawing>
        <wp:inline distT="0" distB="0" distL="0" distR="0" wp14:anchorId="4B404AA1" wp14:editId="17CEC4B8">
          <wp:extent cx="451262" cy="548640"/>
          <wp:effectExtent l="0" t="0" r="0" b="0"/>
          <wp:docPr id="1287190669" name="Picture 128719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1262" cy="5486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42DA8" w14:textId="77777777" w:rsidR="00A14192" w:rsidRDefault="00A14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24AD0"/>
    <w:multiLevelType w:val="hybridMultilevel"/>
    <w:tmpl w:val="B6FC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A6D38"/>
    <w:multiLevelType w:val="hybridMultilevel"/>
    <w:tmpl w:val="E5B844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91E8B"/>
    <w:multiLevelType w:val="hybridMultilevel"/>
    <w:tmpl w:val="E0360882"/>
    <w:lvl w:ilvl="0" w:tplc="04090003">
      <w:start w:val="1"/>
      <w:numFmt w:val="bullet"/>
      <w:lvlText w:val="o"/>
      <w:lvlJc w:val="left"/>
      <w:pPr>
        <w:ind w:left="3240" w:hanging="360"/>
      </w:pPr>
      <w:rPr>
        <w:rFonts w:ascii="Courier New" w:hAnsi="Courier New" w:cs="Courier New"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ED951D4"/>
    <w:multiLevelType w:val="hybridMultilevel"/>
    <w:tmpl w:val="E440F1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B5A00"/>
    <w:multiLevelType w:val="hybridMultilevel"/>
    <w:tmpl w:val="046E3B02"/>
    <w:lvl w:ilvl="0" w:tplc="04090017">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180"/>
      </w:pPr>
      <w:rPr>
        <w:rFonts w:ascii="Courier New" w:hAnsi="Courier New" w:cs="Courier New"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39641F"/>
    <w:multiLevelType w:val="hybridMultilevel"/>
    <w:tmpl w:val="F182C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923B4"/>
    <w:multiLevelType w:val="hybridMultilevel"/>
    <w:tmpl w:val="D2627A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B2940"/>
    <w:multiLevelType w:val="hybridMultilevel"/>
    <w:tmpl w:val="8356FC2E"/>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302D7A3C"/>
    <w:multiLevelType w:val="hybridMultilevel"/>
    <w:tmpl w:val="9946AB86"/>
    <w:lvl w:ilvl="0" w:tplc="04090001">
      <w:start w:val="1"/>
      <w:numFmt w:val="bullet"/>
      <w:lvlText w:val=""/>
      <w:lvlJc w:val="left"/>
      <w:pPr>
        <w:ind w:left="3240" w:hanging="360"/>
      </w:pPr>
      <w:rPr>
        <w:rFonts w:ascii="Symbol" w:hAnsi="Symbol"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 w15:restartNumberingAfterBreak="0">
    <w:nsid w:val="327D3176"/>
    <w:multiLevelType w:val="hybridMultilevel"/>
    <w:tmpl w:val="8F7034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AF05297"/>
    <w:multiLevelType w:val="hybridMultilevel"/>
    <w:tmpl w:val="5F8CF2C4"/>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DAF3617"/>
    <w:multiLevelType w:val="hybridMultilevel"/>
    <w:tmpl w:val="A676ACF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AC7EBB"/>
    <w:multiLevelType w:val="hybridMultilevel"/>
    <w:tmpl w:val="391A2E20"/>
    <w:lvl w:ilvl="0" w:tplc="04090013">
      <w:start w:val="1"/>
      <w:numFmt w:val="upperRoman"/>
      <w:lvlText w:val="%1."/>
      <w:lvlJc w:val="righ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15:restartNumberingAfterBreak="0">
    <w:nsid w:val="5AD847B1"/>
    <w:multiLevelType w:val="hybridMultilevel"/>
    <w:tmpl w:val="BBF8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00292"/>
    <w:multiLevelType w:val="hybridMultilevel"/>
    <w:tmpl w:val="B23E8DB0"/>
    <w:lvl w:ilvl="0" w:tplc="04090001">
      <w:start w:val="1"/>
      <w:numFmt w:val="bullet"/>
      <w:lvlText w:val=""/>
      <w:lvlJc w:val="left"/>
      <w:pPr>
        <w:ind w:left="3240" w:hanging="360"/>
      </w:pPr>
      <w:rPr>
        <w:rFonts w:ascii="Symbol" w:hAnsi="Symbol" w:hint="default"/>
      </w:rPr>
    </w:lvl>
    <w:lvl w:ilvl="1" w:tplc="04090013">
      <w:start w:val="1"/>
      <w:numFmt w:val="upperRoman"/>
      <w:lvlText w:val="%2."/>
      <w:lvlJc w:val="right"/>
      <w:pPr>
        <w:ind w:left="3960" w:hanging="360"/>
      </w:pPr>
      <w:rPr>
        <w:rFonts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748562E6"/>
    <w:multiLevelType w:val="hybridMultilevel"/>
    <w:tmpl w:val="B6BE3E4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75494A5B"/>
    <w:multiLevelType w:val="hybridMultilevel"/>
    <w:tmpl w:val="277890D4"/>
    <w:lvl w:ilvl="0" w:tplc="04090003">
      <w:start w:val="1"/>
      <w:numFmt w:val="bullet"/>
      <w:lvlText w:val="o"/>
      <w:lvlJc w:val="left"/>
      <w:pPr>
        <w:ind w:left="3240" w:hanging="360"/>
      </w:pPr>
      <w:rPr>
        <w:rFonts w:ascii="Courier New" w:hAnsi="Courier New" w:cs="Courier New"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75DE231C"/>
    <w:multiLevelType w:val="hybridMultilevel"/>
    <w:tmpl w:val="67FA64CC"/>
    <w:lvl w:ilvl="0" w:tplc="C1D83172">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6F3CAB"/>
    <w:multiLevelType w:val="hybridMultilevel"/>
    <w:tmpl w:val="54CA3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05AEC"/>
    <w:multiLevelType w:val="hybridMultilevel"/>
    <w:tmpl w:val="4C2C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6274346">
    <w:abstractNumId w:val="17"/>
  </w:num>
  <w:num w:numId="2" w16cid:durableId="1156795960">
    <w:abstractNumId w:val="18"/>
  </w:num>
  <w:num w:numId="3" w16cid:durableId="1890341785">
    <w:abstractNumId w:val="3"/>
  </w:num>
  <w:num w:numId="4" w16cid:durableId="1209025350">
    <w:abstractNumId w:val="9"/>
  </w:num>
  <w:num w:numId="5" w16cid:durableId="309796110">
    <w:abstractNumId w:val="8"/>
  </w:num>
  <w:num w:numId="6" w16cid:durableId="802582195">
    <w:abstractNumId w:val="10"/>
  </w:num>
  <w:num w:numId="7" w16cid:durableId="1991710416">
    <w:abstractNumId w:val="2"/>
  </w:num>
  <w:num w:numId="8" w16cid:durableId="329330990">
    <w:abstractNumId w:val="15"/>
  </w:num>
  <w:num w:numId="9" w16cid:durableId="1375810281">
    <w:abstractNumId w:val="4"/>
  </w:num>
  <w:num w:numId="10" w16cid:durableId="534200205">
    <w:abstractNumId w:val="6"/>
  </w:num>
  <w:num w:numId="11" w16cid:durableId="1494906210">
    <w:abstractNumId w:val="16"/>
  </w:num>
  <w:num w:numId="12" w16cid:durableId="686909954">
    <w:abstractNumId w:val="14"/>
  </w:num>
  <w:num w:numId="13" w16cid:durableId="1604922139">
    <w:abstractNumId w:val="12"/>
  </w:num>
  <w:num w:numId="14" w16cid:durableId="769087893">
    <w:abstractNumId w:val="11"/>
  </w:num>
  <w:num w:numId="15" w16cid:durableId="1126850431">
    <w:abstractNumId w:val="0"/>
  </w:num>
  <w:num w:numId="16" w16cid:durableId="1701514771">
    <w:abstractNumId w:val="19"/>
  </w:num>
  <w:num w:numId="17" w16cid:durableId="537352325">
    <w:abstractNumId w:val="13"/>
  </w:num>
  <w:num w:numId="18" w16cid:durableId="502404758">
    <w:abstractNumId w:val="5"/>
  </w:num>
  <w:num w:numId="19" w16cid:durableId="1406414750">
    <w:abstractNumId w:val="1"/>
  </w:num>
  <w:num w:numId="20" w16cid:durableId="191169832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arrell, Cailin">
    <w15:presenceInfo w15:providerId="AD" w15:userId="S::Cailin.Harrell@MyFWC.com::88f43719-daae-4213-9b48-e7e56fd68f18"/>
  </w15:person>
  <w15:person w15:author="Stein, Jennifer">
    <w15:presenceInfo w15:providerId="AD" w15:userId="S::jennifer.stein@myfwc.com::eff4a4b3-41d7-4fc8-a4cc-7286bd46e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9BD"/>
    <w:rsid w:val="00013BFF"/>
    <w:rsid w:val="0002382F"/>
    <w:rsid w:val="00032495"/>
    <w:rsid w:val="000362E1"/>
    <w:rsid w:val="00054F2F"/>
    <w:rsid w:val="000606DC"/>
    <w:rsid w:val="00062363"/>
    <w:rsid w:val="0007241B"/>
    <w:rsid w:val="00075BA1"/>
    <w:rsid w:val="000A218C"/>
    <w:rsid w:val="000D5EEC"/>
    <w:rsid w:val="000F5B4E"/>
    <w:rsid w:val="001259D2"/>
    <w:rsid w:val="001534D6"/>
    <w:rsid w:val="00167D0F"/>
    <w:rsid w:val="001703A0"/>
    <w:rsid w:val="001C03F4"/>
    <w:rsid w:val="001C4CCE"/>
    <w:rsid w:val="001C766F"/>
    <w:rsid w:val="001C7B75"/>
    <w:rsid w:val="001E1627"/>
    <w:rsid w:val="002507D0"/>
    <w:rsid w:val="00265DF5"/>
    <w:rsid w:val="002729C1"/>
    <w:rsid w:val="00276E9E"/>
    <w:rsid w:val="0028291F"/>
    <w:rsid w:val="0028439E"/>
    <w:rsid w:val="002A17EC"/>
    <w:rsid w:val="002A3F77"/>
    <w:rsid w:val="002B647F"/>
    <w:rsid w:val="002B78F1"/>
    <w:rsid w:val="002F74A1"/>
    <w:rsid w:val="00361BDC"/>
    <w:rsid w:val="00370AD8"/>
    <w:rsid w:val="00397561"/>
    <w:rsid w:val="003E66C1"/>
    <w:rsid w:val="003F2234"/>
    <w:rsid w:val="004167BB"/>
    <w:rsid w:val="004545AA"/>
    <w:rsid w:val="00507320"/>
    <w:rsid w:val="0053401F"/>
    <w:rsid w:val="00575B1E"/>
    <w:rsid w:val="00583EF5"/>
    <w:rsid w:val="0058454F"/>
    <w:rsid w:val="005B39BD"/>
    <w:rsid w:val="005D708F"/>
    <w:rsid w:val="005F12D1"/>
    <w:rsid w:val="005F2D50"/>
    <w:rsid w:val="005F77A1"/>
    <w:rsid w:val="00602070"/>
    <w:rsid w:val="00615105"/>
    <w:rsid w:val="006266F0"/>
    <w:rsid w:val="0063562B"/>
    <w:rsid w:val="00652D17"/>
    <w:rsid w:val="006D4827"/>
    <w:rsid w:val="007016AC"/>
    <w:rsid w:val="007076AB"/>
    <w:rsid w:val="00715149"/>
    <w:rsid w:val="00730CEA"/>
    <w:rsid w:val="007436D6"/>
    <w:rsid w:val="007571BC"/>
    <w:rsid w:val="00770FCC"/>
    <w:rsid w:val="007812AE"/>
    <w:rsid w:val="00782B91"/>
    <w:rsid w:val="00797A0A"/>
    <w:rsid w:val="007A2C52"/>
    <w:rsid w:val="007D499A"/>
    <w:rsid w:val="007E2EB1"/>
    <w:rsid w:val="007F447A"/>
    <w:rsid w:val="00805BF6"/>
    <w:rsid w:val="008156F7"/>
    <w:rsid w:val="0081667E"/>
    <w:rsid w:val="00821095"/>
    <w:rsid w:val="00840DE4"/>
    <w:rsid w:val="008650BF"/>
    <w:rsid w:val="00877860"/>
    <w:rsid w:val="00885681"/>
    <w:rsid w:val="008E6D20"/>
    <w:rsid w:val="008F0795"/>
    <w:rsid w:val="009014E9"/>
    <w:rsid w:val="00934B95"/>
    <w:rsid w:val="00940299"/>
    <w:rsid w:val="00992E18"/>
    <w:rsid w:val="009C2264"/>
    <w:rsid w:val="009E2AD6"/>
    <w:rsid w:val="009E2C40"/>
    <w:rsid w:val="009F4A5A"/>
    <w:rsid w:val="00A14192"/>
    <w:rsid w:val="00A324A9"/>
    <w:rsid w:val="00A56624"/>
    <w:rsid w:val="00A63857"/>
    <w:rsid w:val="00A95FA4"/>
    <w:rsid w:val="00A9686F"/>
    <w:rsid w:val="00AA4A1A"/>
    <w:rsid w:val="00AB5E5C"/>
    <w:rsid w:val="00AD319C"/>
    <w:rsid w:val="00AE3043"/>
    <w:rsid w:val="00AE5ED2"/>
    <w:rsid w:val="00AF6740"/>
    <w:rsid w:val="00B00466"/>
    <w:rsid w:val="00B22B05"/>
    <w:rsid w:val="00B525D9"/>
    <w:rsid w:val="00B814F4"/>
    <w:rsid w:val="00B86DF2"/>
    <w:rsid w:val="00B90BAE"/>
    <w:rsid w:val="00B9251B"/>
    <w:rsid w:val="00B93B27"/>
    <w:rsid w:val="00BD671A"/>
    <w:rsid w:val="00BD7100"/>
    <w:rsid w:val="00BE2D39"/>
    <w:rsid w:val="00C10CCA"/>
    <w:rsid w:val="00C148B3"/>
    <w:rsid w:val="00C167D1"/>
    <w:rsid w:val="00C664F8"/>
    <w:rsid w:val="00C91808"/>
    <w:rsid w:val="00CA0438"/>
    <w:rsid w:val="00CC2097"/>
    <w:rsid w:val="00CD5984"/>
    <w:rsid w:val="00D060E7"/>
    <w:rsid w:val="00D2087B"/>
    <w:rsid w:val="00D251D9"/>
    <w:rsid w:val="00D61BD3"/>
    <w:rsid w:val="00D808D1"/>
    <w:rsid w:val="00D910AB"/>
    <w:rsid w:val="00DA4F00"/>
    <w:rsid w:val="00E72D50"/>
    <w:rsid w:val="00EA2A5C"/>
    <w:rsid w:val="00EB4AF9"/>
    <w:rsid w:val="00EE2856"/>
    <w:rsid w:val="00EE75A6"/>
    <w:rsid w:val="00F15784"/>
    <w:rsid w:val="00F4102F"/>
    <w:rsid w:val="00F76E84"/>
    <w:rsid w:val="00F837C0"/>
    <w:rsid w:val="00FA1045"/>
    <w:rsid w:val="00FA7B3F"/>
    <w:rsid w:val="00FB4265"/>
    <w:rsid w:val="00FC2401"/>
    <w:rsid w:val="00FD1D5F"/>
    <w:rsid w:val="00FE4684"/>
    <w:rsid w:val="00FE5A87"/>
    <w:rsid w:val="0F4FAF80"/>
    <w:rsid w:val="1BE1FFE0"/>
    <w:rsid w:val="256DDFCA"/>
    <w:rsid w:val="2A53C29B"/>
    <w:rsid w:val="2EF01A74"/>
    <w:rsid w:val="36E4CCCB"/>
    <w:rsid w:val="474991F3"/>
    <w:rsid w:val="475767D7"/>
    <w:rsid w:val="4B84274B"/>
    <w:rsid w:val="4FEBBCFA"/>
    <w:rsid w:val="599EAD44"/>
    <w:rsid w:val="6EDACDAD"/>
    <w:rsid w:val="7056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9588A"/>
  <w15:chartTrackingRefBased/>
  <w15:docId w15:val="{C8952A06-7D1B-48CD-9032-75C535765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9BD"/>
  </w:style>
  <w:style w:type="paragraph" w:styleId="Heading1">
    <w:name w:val="heading 1"/>
    <w:basedOn w:val="Normal"/>
    <w:next w:val="Normal"/>
    <w:link w:val="Heading1Char"/>
    <w:uiPriority w:val="9"/>
    <w:qFormat/>
    <w:rsid w:val="00CD5984"/>
    <w:pPr>
      <w:keepNext/>
      <w:keepLines/>
      <w:spacing w:before="240" w:after="0"/>
      <w:outlineLvl w:val="0"/>
    </w:pPr>
    <w:rPr>
      <w:rFonts w:ascii="Times New Roman" w:eastAsiaTheme="majorEastAsia" w:hAnsi="Times New Roman" w:cstheme="majorBidi"/>
      <w:b/>
      <w:szCs w:val="32"/>
      <w:u w:val="single"/>
    </w:rPr>
  </w:style>
  <w:style w:type="paragraph" w:styleId="Heading2">
    <w:name w:val="heading 2"/>
    <w:basedOn w:val="Normal"/>
    <w:next w:val="Normal"/>
    <w:link w:val="Heading2Char"/>
    <w:uiPriority w:val="9"/>
    <w:unhideWhenUsed/>
    <w:qFormat/>
    <w:rsid w:val="002F74A1"/>
    <w:pPr>
      <w:keepNext/>
      <w:keepLines/>
      <w:spacing w:before="40" w:after="0"/>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2F74A1"/>
    <w:pPr>
      <w:keepNext/>
      <w:keepLines/>
      <w:spacing w:before="40" w:after="0"/>
      <w:outlineLvl w:val="2"/>
    </w:pPr>
    <w:rPr>
      <w:rFonts w:ascii="Times New Roman" w:eastAsiaTheme="majorEastAsia" w:hAnsi="Times New Roman" w:cstheme="majorBidi"/>
      <w:b/>
      <w:szCs w:val="24"/>
    </w:rPr>
  </w:style>
  <w:style w:type="paragraph" w:styleId="Heading4">
    <w:name w:val="heading 4"/>
    <w:basedOn w:val="Normal"/>
    <w:next w:val="Normal"/>
    <w:link w:val="Heading4Char"/>
    <w:uiPriority w:val="9"/>
    <w:unhideWhenUsed/>
    <w:qFormat/>
    <w:rsid w:val="002F74A1"/>
    <w:pPr>
      <w:keepNext/>
      <w:keepLines/>
      <w:spacing w:before="40" w:after="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39BD"/>
    <w:pPr>
      <w:spacing w:after="0" w:line="240" w:lineRule="auto"/>
    </w:pPr>
  </w:style>
  <w:style w:type="character" w:styleId="Hyperlink">
    <w:name w:val="Hyperlink"/>
    <w:basedOn w:val="DefaultParagraphFont"/>
    <w:uiPriority w:val="99"/>
    <w:unhideWhenUsed/>
    <w:rsid w:val="005B39BD"/>
    <w:rPr>
      <w:color w:val="0563C1" w:themeColor="hyperlink"/>
      <w:u w:val="single"/>
    </w:rPr>
  </w:style>
  <w:style w:type="paragraph" w:styleId="ListParagraph">
    <w:name w:val="List Paragraph"/>
    <w:basedOn w:val="Normal"/>
    <w:uiPriority w:val="34"/>
    <w:qFormat/>
    <w:rsid w:val="00B525D9"/>
    <w:pPr>
      <w:ind w:left="720"/>
      <w:contextualSpacing/>
    </w:pPr>
  </w:style>
  <w:style w:type="character" w:styleId="CommentReference">
    <w:name w:val="annotation reference"/>
    <w:basedOn w:val="DefaultParagraphFont"/>
    <w:uiPriority w:val="99"/>
    <w:semiHidden/>
    <w:unhideWhenUsed/>
    <w:rsid w:val="00F837C0"/>
    <w:rPr>
      <w:sz w:val="16"/>
      <w:szCs w:val="16"/>
    </w:rPr>
  </w:style>
  <w:style w:type="paragraph" w:styleId="CommentText">
    <w:name w:val="annotation text"/>
    <w:basedOn w:val="Normal"/>
    <w:link w:val="CommentTextChar"/>
    <w:uiPriority w:val="99"/>
    <w:unhideWhenUsed/>
    <w:rsid w:val="00F837C0"/>
    <w:pPr>
      <w:spacing w:line="240" w:lineRule="auto"/>
    </w:pPr>
    <w:rPr>
      <w:sz w:val="20"/>
      <w:szCs w:val="20"/>
    </w:rPr>
  </w:style>
  <w:style w:type="character" w:customStyle="1" w:styleId="CommentTextChar">
    <w:name w:val="Comment Text Char"/>
    <w:basedOn w:val="DefaultParagraphFont"/>
    <w:link w:val="CommentText"/>
    <w:uiPriority w:val="99"/>
    <w:rsid w:val="00F837C0"/>
    <w:rPr>
      <w:sz w:val="20"/>
      <w:szCs w:val="20"/>
    </w:rPr>
  </w:style>
  <w:style w:type="paragraph" w:styleId="CommentSubject">
    <w:name w:val="annotation subject"/>
    <w:basedOn w:val="CommentText"/>
    <w:next w:val="CommentText"/>
    <w:link w:val="CommentSubjectChar"/>
    <w:uiPriority w:val="99"/>
    <w:semiHidden/>
    <w:unhideWhenUsed/>
    <w:rsid w:val="00F837C0"/>
    <w:rPr>
      <w:b/>
      <w:bCs/>
    </w:rPr>
  </w:style>
  <w:style w:type="character" w:customStyle="1" w:styleId="CommentSubjectChar">
    <w:name w:val="Comment Subject Char"/>
    <w:basedOn w:val="CommentTextChar"/>
    <w:link w:val="CommentSubject"/>
    <w:uiPriority w:val="99"/>
    <w:semiHidden/>
    <w:rsid w:val="00F837C0"/>
    <w:rPr>
      <w:b/>
      <w:bCs/>
      <w:sz w:val="20"/>
      <w:szCs w:val="20"/>
    </w:rPr>
  </w:style>
  <w:style w:type="paragraph" w:styleId="BalloonText">
    <w:name w:val="Balloon Text"/>
    <w:basedOn w:val="Normal"/>
    <w:link w:val="BalloonTextChar"/>
    <w:uiPriority w:val="99"/>
    <w:semiHidden/>
    <w:unhideWhenUsed/>
    <w:rsid w:val="00F837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7C0"/>
    <w:rPr>
      <w:rFonts w:ascii="Segoe UI" w:hAnsi="Segoe UI" w:cs="Segoe UI"/>
      <w:sz w:val="18"/>
      <w:szCs w:val="18"/>
    </w:rPr>
  </w:style>
  <w:style w:type="paragraph" w:styleId="Header">
    <w:name w:val="header"/>
    <w:basedOn w:val="Normal"/>
    <w:link w:val="HeaderChar"/>
    <w:uiPriority w:val="99"/>
    <w:unhideWhenUsed/>
    <w:rsid w:val="00A14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192"/>
  </w:style>
  <w:style w:type="paragraph" w:styleId="Footer">
    <w:name w:val="footer"/>
    <w:basedOn w:val="Normal"/>
    <w:link w:val="FooterChar"/>
    <w:uiPriority w:val="99"/>
    <w:unhideWhenUsed/>
    <w:rsid w:val="00A14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192"/>
  </w:style>
  <w:style w:type="paragraph" w:styleId="Revision">
    <w:name w:val="Revision"/>
    <w:hidden/>
    <w:uiPriority w:val="99"/>
    <w:semiHidden/>
    <w:rsid w:val="00B90BAE"/>
    <w:pPr>
      <w:spacing w:after="0" w:line="240" w:lineRule="auto"/>
    </w:pPr>
  </w:style>
  <w:style w:type="paragraph" w:styleId="Title">
    <w:name w:val="Title"/>
    <w:basedOn w:val="Normal"/>
    <w:next w:val="Normal"/>
    <w:link w:val="TitleChar"/>
    <w:uiPriority w:val="10"/>
    <w:qFormat/>
    <w:rsid w:val="002507D0"/>
    <w:pPr>
      <w:spacing w:after="0" w:line="240" w:lineRule="auto"/>
      <w:contextualSpacing/>
      <w:jc w:val="center"/>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uiPriority w:val="10"/>
    <w:rsid w:val="002507D0"/>
    <w:rPr>
      <w:rFonts w:ascii="Times New Roman" w:eastAsiaTheme="majorEastAsia" w:hAnsi="Times New Roman" w:cstheme="majorBidi"/>
      <w:b/>
      <w:spacing w:val="-10"/>
      <w:kern w:val="28"/>
      <w:sz w:val="28"/>
      <w:szCs w:val="56"/>
    </w:rPr>
  </w:style>
  <w:style w:type="character" w:customStyle="1" w:styleId="Heading1Char">
    <w:name w:val="Heading 1 Char"/>
    <w:basedOn w:val="DefaultParagraphFont"/>
    <w:link w:val="Heading1"/>
    <w:uiPriority w:val="9"/>
    <w:rsid w:val="00CD5984"/>
    <w:rPr>
      <w:rFonts w:ascii="Times New Roman" w:eastAsiaTheme="majorEastAsia" w:hAnsi="Times New Roman" w:cstheme="majorBidi"/>
      <w:b/>
      <w:szCs w:val="32"/>
      <w:u w:val="single"/>
    </w:rPr>
  </w:style>
  <w:style w:type="character" w:styleId="Strong">
    <w:name w:val="Strong"/>
    <w:basedOn w:val="DefaultParagraphFont"/>
    <w:uiPriority w:val="22"/>
    <w:qFormat/>
    <w:rsid w:val="00FA7B3F"/>
    <w:rPr>
      <w:rFonts w:ascii="Times New Roman" w:hAnsi="Times New Roman"/>
      <w:b/>
      <w:bCs/>
      <w:sz w:val="22"/>
    </w:rPr>
  </w:style>
  <w:style w:type="character" w:customStyle="1" w:styleId="Heading2Char">
    <w:name w:val="Heading 2 Char"/>
    <w:basedOn w:val="DefaultParagraphFont"/>
    <w:link w:val="Heading2"/>
    <w:uiPriority w:val="9"/>
    <w:rsid w:val="002F74A1"/>
    <w:rPr>
      <w:rFonts w:ascii="Times New Roman" w:eastAsiaTheme="majorEastAsia" w:hAnsi="Times New Roman" w:cstheme="majorBidi"/>
      <w:b/>
      <w:szCs w:val="26"/>
    </w:rPr>
  </w:style>
  <w:style w:type="character" w:styleId="Emphasis">
    <w:name w:val="Emphasis"/>
    <w:basedOn w:val="DefaultParagraphFont"/>
    <w:uiPriority w:val="20"/>
    <w:qFormat/>
    <w:rsid w:val="002F74A1"/>
    <w:rPr>
      <w:rFonts w:ascii="Times New Roman" w:hAnsi="Times New Roman"/>
      <w:i/>
      <w:iCs/>
      <w:sz w:val="22"/>
    </w:rPr>
  </w:style>
  <w:style w:type="character" w:customStyle="1" w:styleId="Heading3Char">
    <w:name w:val="Heading 3 Char"/>
    <w:basedOn w:val="DefaultParagraphFont"/>
    <w:link w:val="Heading3"/>
    <w:uiPriority w:val="9"/>
    <w:rsid w:val="002F74A1"/>
    <w:rPr>
      <w:rFonts w:ascii="Times New Roman" w:eastAsiaTheme="majorEastAsia" w:hAnsi="Times New Roman" w:cstheme="majorBidi"/>
      <w:b/>
      <w:szCs w:val="24"/>
    </w:rPr>
  </w:style>
  <w:style w:type="character" w:customStyle="1" w:styleId="Heading4Char">
    <w:name w:val="Heading 4 Char"/>
    <w:basedOn w:val="DefaultParagraphFont"/>
    <w:link w:val="Heading4"/>
    <w:uiPriority w:val="9"/>
    <w:rsid w:val="002F74A1"/>
    <w:rPr>
      <w:rFonts w:ascii="Times New Roman" w:eastAsiaTheme="majorEastAsia" w:hAnsi="Times New Roman" w:cstheme="majorBidi"/>
      <w:b/>
      <w:iCs/>
    </w:rPr>
  </w:style>
  <w:style w:type="character" w:styleId="SubtleEmphasis">
    <w:name w:val="Subtle Emphasis"/>
    <w:basedOn w:val="DefaultParagraphFont"/>
    <w:uiPriority w:val="19"/>
    <w:qFormat/>
    <w:rsid w:val="002F74A1"/>
    <w:rPr>
      <w:rFonts w:ascii="Times New Roman" w:hAnsi="Times New Roman"/>
      <w:b/>
      <w:i w:val="0"/>
      <w:iCs/>
      <w:color w:val="404040" w:themeColor="text1" w:themeTint="BF"/>
      <w:sz w:val="22"/>
      <w:u w:val="single"/>
    </w:rPr>
  </w:style>
  <w:style w:type="character" w:styleId="UnresolvedMention">
    <w:name w:val="Unresolved Mention"/>
    <w:basedOn w:val="DefaultParagraphFont"/>
    <w:uiPriority w:val="99"/>
    <w:semiHidden/>
    <w:unhideWhenUsed/>
    <w:rsid w:val="00583E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ocean.floridamarine.org/FRRP/Home/Abou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ocean.floridamarine.org/FRRP/"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ocean.floridamarine.org/FRRP/"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ocean.floridamarine.org/FRRP/"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3c2738-0f9f-4a25-b4d6-bb6ebfa1d6c4">
      <Terms xmlns="http://schemas.microsoft.com/office/infopath/2007/PartnerControls"/>
    </lcf76f155ced4ddcb4097134ff3c332f>
    <TaxCatchAll xmlns="0f9559ae-86a7-459b-82b2-0c0b0757518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4655324C7785478A4408A0AA8191F6" ma:contentTypeVersion="14" ma:contentTypeDescription="Create a new document." ma:contentTypeScope="" ma:versionID="7558c790bec4e388f48cfab9ba1a1e0e">
  <xsd:schema xmlns:xsd="http://www.w3.org/2001/XMLSchema" xmlns:xs="http://www.w3.org/2001/XMLSchema" xmlns:p="http://schemas.microsoft.com/office/2006/metadata/properties" xmlns:ns2="423c2738-0f9f-4a25-b4d6-bb6ebfa1d6c4" xmlns:ns3="0f9559ae-86a7-459b-82b2-0c0b07575184" targetNamespace="http://schemas.microsoft.com/office/2006/metadata/properties" ma:root="true" ma:fieldsID="856b66b1796640b92ffb28fabb7469f7" ns2:_="" ns3:_="">
    <xsd:import namespace="423c2738-0f9f-4a25-b4d6-bb6ebfa1d6c4"/>
    <xsd:import namespace="0f9559ae-86a7-459b-82b2-0c0b075751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3c2738-0f9f-4a25-b4d6-bb6ebfa1d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39ecb8-9c7e-4fbc-98c6-c63b8f98d5d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9559ae-86a7-459b-82b2-0c0b075751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b3d9588-c0eb-49f5-933b-254f4fbfd558}" ma:internalName="TaxCatchAll" ma:showField="CatchAllData" ma:web="0f9559ae-86a7-459b-82b2-0c0b075751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68581-4123-4C39-A3CE-D1CA8F211B53}">
  <ds:schemaRefs>
    <ds:schemaRef ds:uri="http://schemas.microsoft.com/office/2006/documentManagement/types"/>
    <ds:schemaRef ds:uri="423c2738-0f9f-4a25-b4d6-bb6ebfa1d6c4"/>
    <ds:schemaRef ds:uri="http://purl.org/dc/term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0f9559ae-86a7-459b-82b2-0c0b07575184"/>
    <ds:schemaRef ds:uri="http://www.w3.org/XML/1998/namespace"/>
    <ds:schemaRef ds:uri="http://purl.org/dc/dcmitype/"/>
  </ds:schemaRefs>
</ds:datastoreItem>
</file>

<file path=customXml/itemProps2.xml><?xml version="1.0" encoding="utf-8"?>
<ds:datastoreItem xmlns:ds="http://schemas.openxmlformats.org/officeDocument/2006/customXml" ds:itemID="{134054BE-2008-4CFB-B701-E81C39BF9A9D}">
  <ds:schemaRefs>
    <ds:schemaRef ds:uri="http://schemas.microsoft.com/sharepoint/v3/contenttype/forms"/>
  </ds:schemaRefs>
</ds:datastoreItem>
</file>

<file path=customXml/itemProps3.xml><?xml version="1.0" encoding="utf-8"?>
<ds:datastoreItem xmlns:ds="http://schemas.openxmlformats.org/officeDocument/2006/customXml" ds:itemID="{9B2E2BC0-2201-4DD7-85CC-F70BEE91D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3c2738-0f9f-4a25-b4d6-bb6ebfa1d6c4"/>
    <ds:schemaRef ds:uri="0f9559ae-86a7-459b-82b2-0c0b07575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4BE554-306E-402D-B5F9-DF6A25C8E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8</Pages>
  <Words>2872</Words>
  <Characters>16376</Characters>
  <Application>Microsoft Office Word</Application>
  <DocSecurity>0</DocSecurity>
  <Lines>136</Lines>
  <Paragraphs>38</Paragraphs>
  <ScaleCrop>false</ScaleCrop>
  <Company/>
  <LinksUpToDate>false</LinksUpToDate>
  <CharactersWithSpaces>19210</CharactersWithSpaces>
  <SharedDoc>false</SharedDoc>
  <HLinks>
    <vt:vector size="30" baseType="variant">
      <vt:variant>
        <vt:i4>6422598</vt:i4>
      </vt:variant>
      <vt:variant>
        <vt:i4>12</vt:i4>
      </vt:variant>
      <vt:variant>
        <vt:i4>0</vt:i4>
      </vt:variant>
      <vt:variant>
        <vt:i4>5</vt:i4>
      </vt:variant>
      <vt:variant>
        <vt:lpwstr>mailto:CoralDRM@MyFWC.com</vt:lpwstr>
      </vt:variant>
      <vt:variant>
        <vt:lpwstr/>
      </vt:variant>
      <vt:variant>
        <vt:i4>1048671</vt:i4>
      </vt:variant>
      <vt:variant>
        <vt:i4>9</vt:i4>
      </vt:variant>
      <vt:variant>
        <vt:i4>0</vt:i4>
      </vt:variant>
      <vt:variant>
        <vt:i4>5</vt:i4>
      </vt:variant>
      <vt:variant>
        <vt:lpwstr>http://ocean.floridamarine.org/FRRP/</vt:lpwstr>
      </vt:variant>
      <vt:variant>
        <vt:lpwstr/>
      </vt:variant>
      <vt:variant>
        <vt:i4>1048671</vt:i4>
      </vt:variant>
      <vt:variant>
        <vt:i4>6</vt:i4>
      </vt:variant>
      <vt:variant>
        <vt:i4>0</vt:i4>
      </vt:variant>
      <vt:variant>
        <vt:i4>5</vt:i4>
      </vt:variant>
      <vt:variant>
        <vt:lpwstr>http://ocean.floridamarine.org/FRRP/</vt:lpwstr>
      </vt:variant>
      <vt:variant>
        <vt:lpwstr/>
      </vt:variant>
      <vt:variant>
        <vt:i4>7995519</vt:i4>
      </vt:variant>
      <vt:variant>
        <vt:i4>3</vt:i4>
      </vt:variant>
      <vt:variant>
        <vt:i4>0</vt:i4>
      </vt:variant>
      <vt:variant>
        <vt:i4>5</vt:i4>
      </vt:variant>
      <vt:variant>
        <vt:lpwstr>https://ocean.floridamarine.org/FRRP/Home/About</vt:lpwstr>
      </vt:variant>
      <vt:variant>
        <vt:lpwstr/>
      </vt:variant>
      <vt:variant>
        <vt:i4>1048671</vt:i4>
      </vt:variant>
      <vt:variant>
        <vt:i4>0</vt:i4>
      </vt:variant>
      <vt:variant>
        <vt:i4>0</vt:i4>
      </vt:variant>
      <vt:variant>
        <vt:i4>5</vt:i4>
      </vt:variant>
      <vt:variant>
        <vt:lpwstr>http://ocean.floridamarine.org/FRRP/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Stein</dc:creator>
  <cp:keywords/>
  <dc:description/>
  <cp:lastModifiedBy>Stein, Jennifer</cp:lastModifiedBy>
  <cp:revision>38</cp:revision>
  <cp:lastPrinted>2020-07-07T16:05:00Z</cp:lastPrinted>
  <dcterms:created xsi:type="dcterms:W3CDTF">2023-06-05T16:26:00Z</dcterms:created>
  <dcterms:modified xsi:type="dcterms:W3CDTF">2024-06-25T14:22:00Z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0x0101002B4655324C7785478A4408A0AA8191F6</vt:lpwstr>
  </property>
  <property fmtid="{D5CDD505-2E9C-101B-9397-08002B2CF9AE}" pid="3" name="MediaServiceImageTags">
    <vt:lpwstr/>
  </property>
</Properties>
</file>